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6F353">
      <w:pPr>
        <w:pStyle w:val="7"/>
        <w:keepNext w:val="0"/>
        <w:keepLines w:val="0"/>
        <w:pageBreakBefore w:val="0"/>
        <w:widowControl w:val="0"/>
        <w:kinsoku/>
        <w:wordWrap/>
        <w:overflowPunct/>
        <w:topLinePunct w:val="0"/>
        <w:autoSpaceDE w:val="0"/>
        <w:autoSpaceDN w:val="0"/>
        <w:bidi w:val="0"/>
        <w:adjustRightInd w:val="0"/>
        <w:snapToGrid w:val="0"/>
        <w:spacing w:before="0" w:line="520" w:lineRule="exact"/>
        <w:textAlignment w:val="baseline"/>
        <w:rPr>
          <w:rFonts w:hint="eastAsia" w:ascii="仿宋" w:hAnsi="仿宋" w:eastAsia="仿宋" w:cs="仿宋"/>
        </w:rPr>
      </w:pPr>
      <w:bookmarkStart w:id="0" w:name="_Toc53651600"/>
      <w:bookmarkStart w:id="1" w:name="_Toc82004397"/>
      <w:bookmarkStart w:id="2" w:name="_Toc13473"/>
      <w:r>
        <w:rPr>
          <w:rFonts w:hint="eastAsia" w:ascii="宋体" w:hAnsi="宋体" w:eastAsia="宋体" w:cs="宋体"/>
        </w:rPr>
        <w:t>通化师范学院考试工作条例</w:t>
      </w:r>
      <w:bookmarkEnd w:id="0"/>
      <w:bookmarkEnd w:id="1"/>
      <w:bookmarkEnd w:id="2"/>
    </w:p>
    <w:p w14:paraId="781C9AFD">
      <w:pPr>
        <w:keepNext w:val="0"/>
        <w:keepLines w:val="0"/>
        <w:pageBreakBefore w:val="0"/>
        <w:widowControl w:val="0"/>
        <w:kinsoku/>
        <w:wordWrap/>
        <w:overflowPunct/>
        <w:topLinePunct w:val="0"/>
        <w:autoSpaceDE w:val="0"/>
        <w:autoSpaceDN w:val="0"/>
        <w:bidi w:val="0"/>
        <w:adjustRightInd w:val="0"/>
        <w:snapToGrid w:val="0"/>
        <w:spacing w:line="520" w:lineRule="exact"/>
      </w:pPr>
    </w:p>
    <w:p w14:paraId="07F459A2">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napToGrid w:val="0"/>
          <w:color w:val="000000"/>
          <w:kern w:val="0"/>
          <w:sz w:val="28"/>
          <w:szCs w:val="28"/>
          <w:lang w:eastAsia="en-US"/>
        </w:rPr>
      </w:pPr>
      <w:bookmarkStart w:id="3" w:name="_Toc20360"/>
      <w:r>
        <w:rPr>
          <w:rFonts w:hint="eastAsia" w:ascii="仿宋" w:hAnsi="仿宋" w:eastAsia="仿宋" w:cs="仿宋"/>
          <w:b/>
          <w:bCs/>
          <w:snapToGrid w:val="0"/>
          <w:color w:val="000000"/>
          <w:kern w:val="0"/>
          <w:sz w:val="28"/>
          <w:szCs w:val="28"/>
          <w:lang w:eastAsia="en-US"/>
        </w:rPr>
        <w:t>第</w:t>
      </w:r>
      <w:r>
        <w:rPr>
          <w:rFonts w:hint="eastAsia" w:ascii="仿宋" w:hAnsi="仿宋" w:eastAsia="仿宋" w:cs="仿宋"/>
          <w:b/>
          <w:bCs/>
          <w:snapToGrid w:val="0"/>
          <w:color w:val="000000"/>
          <w:kern w:val="0"/>
          <w:sz w:val="28"/>
          <w:szCs w:val="28"/>
          <w:lang w:val="en-US" w:eastAsia="zh-CN"/>
        </w:rPr>
        <w:t>一</w:t>
      </w:r>
      <w:r>
        <w:rPr>
          <w:rFonts w:hint="eastAsia" w:ascii="仿宋" w:hAnsi="仿宋" w:eastAsia="仿宋" w:cs="仿宋"/>
          <w:b/>
          <w:bCs/>
          <w:snapToGrid w:val="0"/>
          <w:color w:val="000000"/>
          <w:kern w:val="0"/>
          <w:sz w:val="28"/>
          <w:szCs w:val="28"/>
          <w:lang w:eastAsia="en-US"/>
        </w:rPr>
        <w:t>章  总则</w:t>
      </w:r>
    </w:p>
    <w:p w14:paraId="659372A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firstLine="562" w:firstLineChars="200"/>
        <w:jc w:val="left"/>
        <w:textAlignment w:val="baseline"/>
        <w:rPr>
          <w:rFonts w:hint="eastAsia" w:ascii="仿宋" w:hAnsi="仿宋" w:eastAsia="仿宋" w:cs="仿宋"/>
          <w:snapToGrid w:val="0"/>
          <w:color w:val="000000"/>
          <w:kern w:val="0"/>
          <w:sz w:val="28"/>
          <w:szCs w:val="28"/>
          <w:lang w:val="en-US" w:eastAsia="zh-CN"/>
        </w:rPr>
      </w:pPr>
      <w:r>
        <w:rPr>
          <w:rFonts w:hint="eastAsia" w:ascii="仿宋" w:hAnsi="仿宋" w:eastAsia="仿宋" w:cs="仿宋"/>
          <w:b/>
          <w:bCs/>
          <w:snapToGrid w:val="0"/>
          <w:color w:val="000000"/>
          <w:kern w:val="0"/>
          <w:sz w:val="28"/>
          <w:szCs w:val="28"/>
          <w:lang w:eastAsia="en-US"/>
        </w:rPr>
        <w:t>第</w:t>
      </w:r>
      <w:r>
        <w:rPr>
          <w:rFonts w:hint="eastAsia" w:ascii="仿宋" w:hAnsi="仿宋" w:eastAsia="仿宋" w:cs="仿宋"/>
          <w:b/>
          <w:bCs/>
          <w:snapToGrid w:val="0"/>
          <w:color w:val="000000"/>
          <w:kern w:val="0"/>
          <w:sz w:val="28"/>
          <w:szCs w:val="28"/>
          <w:lang w:val="en-US" w:eastAsia="zh-CN"/>
        </w:rPr>
        <w:t>一</w:t>
      </w:r>
      <w:r>
        <w:rPr>
          <w:rFonts w:hint="eastAsia" w:ascii="仿宋" w:hAnsi="仿宋" w:eastAsia="仿宋" w:cs="仿宋"/>
          <w:b/>
          <w:bCs/>
          <w:snapToGrid w:val="0"/>
          <w:color w:val="000000"/>
          <w:kern w:val="0"/>
          <w:sz w:val="28"/>
          <w:szCs w:val="28"/>
          <w:lang w:eastAsia="en-US"/>
        </w:rPr>
        <w:t>条</w:t>
      </w:r>
      <w:r>
        <w:rPr>
          <w:rFonts w:hint="eastAsia" w:ascii="仿宋" w:hAnsi="仿宋" w:eastAsia="仿宋" w:cs="仿宋"/>
          <w:snapToGrid w:val="0"/>
          <w:color w:val="000000"/>
          <w:kern w:val="0"/>
          <w:sz w:val="28"/>
          <w:szCs w:val="28"/>
          <w:lang w:eastAsia="en-US"/>
        </w:rPr>
        <w:t xml:space="preserve"> 为</w:t>
      </w:r>
      <w:r>
        <w:rPr>
          <w:rFonts w:hint="eastAsia" w:ascii="仿宋" w:hAnsi="仿宋" w:eastAsia="仿宋" w:cs="仿宋"/>
          <w:snapToGrid w:val="0"/>
          <w:color w:val="000000"/>
          <w:kern w:val="0"/>
          <w:sz w:val="28"/>
          <w:szCs w:val="28"/>
          <w:lang w:val="en-US" w:eastAsia="zh-CN"/>
        </w:rPr>
        <w:t>建设优良学风，严肃考风考纪，持续深化教育评价改革，使考试管理工作进一步制度化、规范化、科学化，根据《中华人民共和国高等教育法》《普通高等学校学生管理规定》等文件精神，参照《国家教育考试违规处理办法》，制定本条例。</w:t>
      </w:r>
      <w:bookmarkEnd w:id="3"/>
    </w:p>
    <w:p w14:paraId="573ACE0C">
      <w:pPr>
        <w:keepNext w:val="0"/>
        <w:keepLines w:val="0"/>
        <w:pageBreakBefore w:val="0"/>
        <w:widowControl w:val="0"/>
        <w:kinsoku/>
        <w:wordWrap/>
        <w:overflowPunct/>
        <w:topLinePunct w:val="0"/>
        <w:autoSpaceDE w:val="0"/>
        <w:autoSpaceDN w:val="0"/>
        <w:bidi w:val="0"/>
        <w:adjustRightInd w:val="0"/>
        <w:snapToGrid w:val="0"/>
        <w:spacing w:line="520" w:lineRule="exact"/>
        <w:ind w:firstLine="562" w:firstLineChars="200"/>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b/>
          <w:bCs/>
          <w:snapToGrid w:val="0"/>
          <w:color w:val="000000"/>
          <w:kern w:val="0"/>
          <w:sz w:val="28"/>
          <w:szCs w:val="28"/>
          <w:lang w:eastAsia="en-US"/>
        </w:rPr>
        <w:t>第</w:t>
      </w:r>
      <w:r>
        <w:rPr>
          <w:rFonts w:hint="eastAsia" w:ascii="仿宋" w:hAnsi="仿宋" w:eastAsia="仿宋" w:cs="仿宋"/>
          <w:b/>
          <w:bCs/>
          <w:snapToGrid w:val="0"/>
          <w:color w:val="000000"/>
          <w:kern w:val="0"/>
          <w:sz w:val="28"/>
          <w:szCs w:val="28"/>
          <w:lang w:val="en-US" w:eastAsia="zh-CN"/>
        </w:rPr>
        <w:t>二</w:t>
      </w:r>
      <w:r>
        <w:rPr>
          <w:rFonts w:hint="eastAsia" w:ascii="仿宋" w:hAnsi="仿宋" w:eastAsia="仿宋" w:cs="仿宋"/>
          <w:b/>
          <w:bCs/>
          <w:snapToGrid w:val="0"/>
          <w:color w:val="000000"/>
          <w:kern w:val="0"/>
          <w:sz w:val="28"/>
          <w:szCs w:val="28"/>
          <w:lang w:eastAsia="en-US"/>
        </w:rPr>
        <w:t>条</w:t>
      </w:r>
      <w:r>
        <w:rPr>
          <w:rFonts w:hint="eastAsia" w:ascii="仿宋" w:hAnsi="仿宋" w:eastAsia="仿宋" w:cs="仿宋"/>
          <w:snapToGrid w:val="0"/>
          <w:color w:val="000000"/>
          <w:kern w:val="0"/>
          <w:sz w:val="28"/>
          <w:szCs w:val="28"/>
          <w:lang w:eastAsia="en-US"/>
        </w:rPr>
        <w:t xml:space="preserve"> </w:t>
      </w:r>
      <w:r>
        <w:rPr>
          <w:rFonts w:hint="eastAsia" w:ascii="仿宋" w:hAnsi="仿宋" w:eastAsia="仿宋" w:cs="仿宋"/>
          <w:snapToGrid w:val="0"/>
          <w:color w:val="000000"/>
          <w:kern w:val="0"/>
          <w:sz w:val="28"/>
          <w:szCs w:val="28"/>
          <w:lang w:val="en-US" w:eastAsia="zh-CN"/>
        </w:rPr>
        <w:t>课程考核</w:t>
      </w:r>
      <w:r>
        <w:rPr>
          <w:rFonts w:hint="eastAsia" w:ascii="仿宋" w:hAnsi="仿宋" w:eastAsia="仿宋" w:cs="仿宋"/>
          <w:snapToGrid w:val="0"/>
          <w:color w:val="000000"/>
          <w:kern w:val="0"/>
          <w:sz w:val="28"/>
          <w:szCs w:val="28"/>
          <w:lang w:eastAsia="en-US"/>
        </w:rPr>
        <w:t>是检验教学效果、保证教学质量的重要手段，以培养综合素质高、实践能力强的应用型人才为目的</w:t>
      </w:r>
      <w:r>
        <w:rPr>
          <w:rFonts w:hint="eastAsia" w:ascii="仿宋" w:hAnsi="仿宋" w:eastAsia="仿宋" w:cs="仿宋"/>
          <w:snapToGrid w:val="0"/>
          <w:color w:val="000000"/>
          <w:kern w:val="0"/>
          <w:sz w:val="28"/>
          <w:szCs w:val="28"/>
          <w:lang w:eastAsia="zh-CN"/>
        </w:rPr>
        <w:t>，</w:t>
      </w:r>
      <w:r>
        <w:rPr>
          <w:rFonts w:hint="eastAsia" w:ascii="仿宋" w:hAnsi="仿宋" w:eastAsia="仿宋" w:cs="仿宋"/>
          <w:snapToGrid w:val="0"/>
          <w:color w:val="000000"/>
          <w:kern w:val="0"/>
          <w:sz w:val="28"/>
          <w:szCs w:val="28"/>
          <w:lang w:eastAsia="en-US"/>
        </w:rPr>
        <w:t>引导学生系统复习并巩固知识技能，检验其理解程度和运用能力，调动学生学习的主动性和积极性。</w:t>
      </w:r>
    </w:p>
    <w:p w14:paraId="33B2CC6A">
      <w:pPr>
        <w:keepNext w:val="0"/>
        <w:keepLines w:val="0"/>
        <w:pageBreakBefore w:val="0"/>
        <w:widowControl w:val="0"/>
        <w:kinsoku/>
        <w:wordWrap/>
        <w:overflowPunct/>
        <w:topLinePunct w:val="0"/>
        <w:autoSpaceDE w:val="0"/>
        <w:autoSpaceDN w:val="0"/>
        <w:bidi w:val="0"/>
        <w:adjustRightInd w:val="0"/>
        <w:snapToGrid w:val="0"/>
        <w:spacing w:line="520" w:lineRule="exact"/>
        <w:ind w:firstLine="562" w:firstLineChars="200"/>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b/>
          <w:bCs/>
          <w:snapToGrid w:val="0"/>
          <w:color w:val="000000"/>
          <w:kern w:val="0"/>
          <w:sz w:val="28"/>
          <w:szCs w:val="28"/>
          <w:lang w:eastAsia="en-US"/>
        </w:rPr>
        <w:t>第</w:t>
      </w:r>
      <w:r>
        <w:rPr>
          <w:rFonts w:hint="eastAsia" w:ascii="仿宋" w:hAnsi="仿宋" w:eastAsia="仿宋" w:cs="仿宋"/>
          <w:b/>
          <w:bCs/>
          <w:snapToGrid w:val="0"/>
          <w:color w:val="000000"/>
          <w:kern w:val="0"/>
          <w:sz w:val="28"/>
          <w:szCs w:val="28"/>
          <w:lang w:val="en-US" w:eastAsia="zh-CN"/>
        </w:rPr>
        <w:t>三</w:t>
      </w:r>
      <w:r>
        <w:rPr>
          <w:rFonts w:hint="eastAsia" w:ascii="仿宋" w:hAnsi="仿宋" w:eastAsia="仿宋" w:cs="仿宋"/>
          <w:b/>
          <w:bCs/>
          <w:snapToGrid w:val="0"/>
          <w:color w:val="000000"/>
          <w:kern w:val="0"/>
          <w:sz w:val="28"/>
          <w:szCs w:val="28"/>
          <w:lang w:eastAsia="en-US"/>
        </w:rPr>
        <w:t>条</w:t>
      </w:r>
      <w:r>
        <w:rPr>
          <w:rFonts w:hint="eastAsia" w:ascii="仿宋" w:hAnsi="仿宋" w:eastAsia="仿宋" w:cs="仿宋"/>
          <w:snapToGrid w:val="0"/>
          <w:color w:val="000000"/>
          <w:kern w:val="0"/>
          <w:sz w:val="28"/>
          <w:szCs w:val="28"/>
          <w:lang w:eastAsia="en-US"/>
        </w:rPr>
        <w:t xml:space="preserve"> 作为教学质量管理与评价的关键环节，学校人才培养方案规定的所有教学环节（含理论课程、实习实训、课程设计、实践训练等）均需通过</w:t>
      </w:r>
      <w:r>
        <w:rPr>
          <w:rFonts w:hint="eastAsia" w:ascii="仿宋" w:hAnsi="仿宋" w:eastAsia="仿宋" w:cs="仿宋"/>
          <w:snapToGrid w:val="0"/>
          <w:color w:val="000000"/>
          <w:kern w:val="0"/>
          <w:sz w:val="28"/>
          <w:szCs w:val="28"/>
          <w:lang w:val="en-US" w:eastAsia="zh-CN"/>
        </w:rPr>
        <w:t>考核</w:t>
      </w:r>
      <w:r>
        <w:rPr>
          <w:rFonts w:hint="eastAsia" w:ascii="仿宋" w:hAnsi="仿宋" w:eastAsia="仿宋" w:cs="仿宋"/>
          <w:snapToGrid w:val="0"/>
          <w:color w:val="000000"/>
          <w:kern w:val="0"/>
          <w:sz w:val="28"/>
          <w:szCs w:val="28"/>
          <w:lang w:eastAsia="en-US"/>
        </w:rPr>
        <w:t>完成成绩评定</w:t>
      </w:r>
      <w:r>
        <w:rPr>
          <w:rFonts w:hint="eastAsia" w:ascii="仿宋" w:hAnsi="仿宋" w:eastAsia="仿宋" w:cs="仿宋"/>
          <w:snapToGrid w:val="0"/>
          <w:color w:val="000000"/>
          <w:kern w:val="0"/>
          <w:sz w:val="28"/>
          <w:szCs w:val="28"/>
          <w:highlight w:val="none"/>
          <w:lang w:eastAsia="en-US"/>
        </w:rPr>
        <w:t>。</w:t>
      </w:r>
    </w:p>
    <w:p w14:paraId="4549DEBC">
      <w:pPr>
        <w:keepNext w:val="0"/>
        <w:keepLines w:val="0"/>
        <w:pageBreakBefore w:val="0"/>
        <w:widowControl w:val="0"/>
        <w:kinsoku/>
        <w:wordWrap/>
        <w:overflowPunct/>
        <w:topLinePunct w:val="0"/>
        <w:autoSpaceDE w:val="0"/>
        <w:autoSpaceDN w:val="0"/>
        <w:bidi w:val="0"/>
        <w:adjustRightInd w:val="0"/>
        <w:snapToGrid w:val="0"/>
        <w:spacing w:line="520" w:lineRule="exact"/>
        <w:ind w:firstLine="562" w:firstLineChars="200"/>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b/>
          <w:bCs/>
          <w:snapToGrid w:val="0"/>
          <w:color w:val="000000"/>
          <w:kern w:val="0"/>
          <w:sz w:val="28"/>
          <w:szCs w:val="28"/>
          <w:lang w:eastAsia="en-US"/>
        </w:rPr>
        <w:t>第</w:t>
      </w:r>
      <w:r>
        <w:rPr>
          <w:rFonts w:hint="eastAsia" w:ascii="仿宋" w:hAnsi="仿宋" w:eastAsia="仿宋" w:cs="仿宋"/>
          <w:b/>
          <w:bCs/>
          <w:snapToGrid w:val="0"/>
          <w:color w:val="000000"/>
          <w:kern w:val="0"/>
          <w:sz w:val="28"/>
          <w:szCs w:val="28"/>
          <w:lang w:val="en-US" w:eastAsia="zh-CN"/>
        </w:rPr>
        <w:t>四</w:t>
      </w:r>
      <w:r>
        <w:rPr>
          <w:rFonts w:hint="eastAsia" w:ascii="仿宋" w:hAnsi="仿宋" w:eastAsia="仿宋" w:cs="仿宋"/>
          <w:b/>
          <w:bCs/>
          <w:snapToGrid w:val="0"/>
          <w:color w:val="000000"/>
          <w:kern w:val="0"/>
          <w:sz w:val="28"/>
          <w:szCs w:val="28"/>
          <w:lang w:eastAsia="en-US"/>
        </w:rPr>
        <w:t>条</w:t>
      </w:r>
      <w:r>
        <w:rPr>
          <w:rFonts w:hint="eastAsia" w:ascii="仿宋" w:hAnsi="仿宋" w:eastAsia="仿宋" w:cs="仿宋"/>
          <w:snapToGrid w:val="0"/>
          <w:color w:val="000000"/>
          <w:kern w:val="0"/>
          <w:sz w:val="28"/>
          <w:szCs w:val="28"/>
          <w:lang w:eastAsia="en-US"/>
        </w:rPr>
        <w:t xml:space="preserve"> </w:t>
      </w:r>
      <w:r>
        <w:rPr>
          <w:rFonts w:hint="eastAsia" w:ascii="仿宋" w:hAnsi="仿宋" w:eastAsia="仿宋" w:cs="仿宋"/>
          <w:snapToGrid w:val="0"/>
          <w:color w:val="000000"/>
          <w:kern w:val="0"/>
          <w:sz w:val="28"/>
          <w:szCs w:val="28"/>
          <w:lang w:val="en-US" w:eastAsia="zh-CN"/>
        </w:rPr>
        <w:t>为有效检验人才培养目标的</w:t>
      </w:r>
      <w:r>
        <w:rPr>
          <w:rFonts w:hint="eastAsia" w:ascii="仿宋" w:hAnsi="仿宋" w:eastAsia="仿宋" w:cs="仿宋"/>
          <w:snapToGrid w:val="0"/>
          <w:color w:val="000000"/>
          <w:kern w:val="0"/>
          <w:sz w:val="28"/>
          <w:szCs w:val="28"/>
          <w:highlight w:val="none"/>
          <w:lang w:val="en-US" w:eastAsia="zh-CN"/>
        </w:rPr>
        <w:t>完成情况，</w:t>
      </w:r>
      <w:r>
        <w:rPr>
          <w:rFonts w:hint="eastAsia" w:ascii="仿宋" w:hAnsi="仿宋" w:eastAsia="仿宋" w:cs="仿宋"/>
          <w:snapToGrid w:val="0"/>
          <w:color w:val="000000"/>
          <w:kern w:val="0"/>
          <w:sz w:val="28"/>
          <w:szCs w:val="28"/>
          <w:highlight w:val="none"/>
          <w:lang w:eastAsia="en-US"/>
        </w:rPr>
        <w:t>提倡改革</w:t>
      </w:r>
      <w:r>
        <w:rPr>
          <w:rFonts w:hint="eastAsia" w:ascii="仿宋" w:hAnsi="仿宋" w:eastAsia="仿宋" w:cs="仿宋"/>
          <w:snapToGrid w:val="0"/>
          <w:color w:val="000000"/>
          <w:kern w:val="0"/>
          <w:sz w:val="28"/>
          <w:szCs w:val="28"/>
          <w:highlight w:val="none"/>
          <w:lang w:val="en-US" w:eastAsia="zh-CN"/>
        </w:rPr>
        <w:t>并丰富</w:t>
      </w:r>
      <w:r>
        <w:rPr>
          <w:rFonts w:hint="eastAsia" w:ascii="仿宋" w:hAnsi="仿宋" w:eastAsia="仿宋" w:cs="仿宋"/>
          <w:snapToGrid w:val="0"/>
          <w:color w:val="000000"/>
          <w:kern w:val="0"/>
          <w:sz w:val="28"/>
          <w:szCs w:val="28"/>
          <w:lang w:eastAsia="en-US"/>
        </w:rPr>
        <w:t>课程考核方式，强化过程性考核的比重，增加应用性、</w:t>
      </w:r>
      <w:r>
        <w:rPr>
          <w:rFonts w:hint="eastAsia" w:ascii="仿宋" w:hAnsi="仿宋" w:eastAsia="仿宋" w:cs="仿宋"/>
          <w:snapToGrid w:val="0"/>
          <w:color w:val="000000"/>
          <w:kern w:val="0"/>
          <w:sz w:val="28"/>
          <w:szCs w:val="28"/>
          <w:lang w:val="en-US" w:eastAsia="zh-CN"/>
        </w:rPr>
        <w:t>综合性</w:t>
      </w:r>
      <w:r>
        <w:rPr>
          <w:rFonts w:hint="eastAsia" w:ascii="仿宋" w:hAnsi="仿宋" w:eastAsia="仿宋" w:cs="仿宋"/>
          <w:snapToGrid w:val="0"/>
          <w:color w:val="000000"/>
          <w:kern w:val="0"/>
          <w:sz w:val="28"/>
          <w:szCs w:val="28"/>
          <w:lang w:eastAsia="en-US"/>
        </w:rPr>
        <w:t>考核内容的比例。同时，探索非标准化答案考核，鼓励创新性评价。</w:t>
      </w:r>
    </w:p>
    <w:p w14:paraId="6EC54755">
      <w:pPr>
        <w:keepNext w:val="0"/>
        <w:keepLines w:val="0"/>
        <w:pageBreakBefore w:val="0"/>
        <w:widowControl w:val="0"/>
        <w:kinsoku/>
        <w:wordWrap/>
        <w:overflowPunct/>
        <w:topLinePunct w:val="0"/>
        <w:autoSpaceDE w:val="0"/>
        <w:autoSpaceDN w:val="0"/>
        <w:bidi w:val="0"/>
        <w:adjustRightInd w:val="0"/>
        <w:snapToGrid w:val="0"/>
        <w:spacing w:line="520" w:lineRule="exact"/>
        <w:ind w:firstLine="562" w:firstLineChars="200"/>
        <w:jc w:val="left"/>
        <w:textAlignment w:val="baseline"/>
        <w:rPr>
          <w:rFonts w:hint="default" w:ascii="仿宋" w:hAnsi="仿宋" w:eastAsia="仿宋" w:cs="仿宋"/>
          <w:snapToGrid w:val="0"/>
          <w:color w:val="000000"/>
          <w:kern w:val="0"/>
          <w:sz w:val="28"/>
          <w:szCs w:val="28"/>
          <w:lang w:val="en-US" w:eastAsia="zh-CN"/>
        </w:rPr>
      </w:pPr>
      <w:r>
        <w:rPr>
          <w:rFonts w:hint="eastAsia" w:ascii="仿宋" w:hAnsi="仿宋" w:eastAsia="仿宋" w:cs="仿宋"/>
          <w:b/>
          <w:bCs/>
          <w:snapToGrid w:val="0"/>
          <w:color w:val="000000"/>
          <w:kern w:val="0"/>
          <w:sz w:val="28"/>
          <w:szCs w:val="28"/>
          <w:lang w:val="en-US" w:eastAsia="zh-CN"/>
        </w:rPr>
        <w:t>第五条</w:t>
      </w:r>
      <w:r>
        <w:rPr>
          <w:rFonts w:hint="eastAsia" w:ascii="仿宋" w:hAnsi="仿宋" w:eastAsia="仿宋" w:cs="仿宋"/>
          <w:snapToGrid w:val="0"/>
          <w:color w:val="000000"/>
          <w:kern w:val="0"/>
          <w:sz w:val="28"/>
          <w:szCs w:val="28"/>
          <w:lang w:val="en-US" w:eastAsia="zh-CN"/>
        </w:rPr>
        <w:t xml:space="preserve"> 加强本科生学术道德教育和学术规范训练是学校教育教学中的重要工作。恪守学术诚信是学生须遵循的基本原则。 </w:t>
      </w:r>
      <w:bookmarkStart w:id="4" w:name="_GoBack"/>
      <w:bookmarkEnd w:id="4"/>
    </w:p>
    <w:p w14:paraId="662EFC5E">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b/>
          <w:bCs/>
          <w:snapToGrid w:val="0"/>
          <w:color w:val="000000"/>
          <w:kern w:val="0"/>
          <w:sz w:val="28"/>
          <w:szCs w:val="28"/>
          <w:lang w:eastAsia="en-US"/>
        </w:rPr>
      </w:pPr>
      <w:r>
        <w:rPr>
          <w:rFonts w:hint="eastAsia" w:ascii="仿宋" w:hAnsi="仿宋" w:eastAsia="仿宋" w:cs="仿宋"/>
          <w:b/>
          <w:bCs/>
          <w:snapToGrid w:val="0"/>
          <w:color w:val="000000"/>
          <w:kern w:val="0"/>
          <w:sz w:val="28"/>
          <w:szCs w:val="28"/>
          <w:lang w:eastAsia="en-US"/>
        </w:rPr>
        <w:t>第二章  组织与领导</w:t>
      </w:r>
    </w:p>
    <w:p w14:paraId="15E54D0E">
      <w:pPr>
        <w:keepNext w:val="0"/>
        <w:keepLines w:val="0"/>
        <w:pageBreakBefore w:val="0"/>
        <w:widowControl w:val="0"/>
        <w:kinsoku/>
        <w:wordWrap/>
        <w:overflowPunct/>
        <w:topLinePunct w:val="0"/>
        <w:autoSpaceDE w:val="0"/>
        <w:autoSpaceDN w:val="0"/>
        <w:bidi w:val="0"/>
        <w:adjustRightInd w:val="0"/>
        <w:snapToGrid w:val="0"/>
        <w:spacing w:line="520" w:lineRule="exact"/>
        <w:ind w:firstLine="562" w:firstLineChars="200"/>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b/>
          <w:bCs/>
          <w:snapToGrid w:val="0"/>
          <w:color w:val="000000"/>
          <w:kern w:val="0"/>
          <w:sz w:val="28"/>
          <w:szCs w:val="28"/>
          <w:lang w:eastAsia="en-US"/>
        </w:rPr>
        <w:t>第</w:t>
      </w:r>
      <w:r>
        <w:rPr>
          <w:rFonts w:hint="eastAsia" w:ascii="仿宋" w:hAnsi="仿宋" w:eastAsia="仿宋" w:cs="仿宋"/>
          <w:b/>
          <w:bCs/>
          <w:snapToGrid w:val="0"/>
          <w:color w:val="000000"/>
          <w:kern w:val="0"/>
          <w:sz w:val="28"/>
          <w:szCs w:val="28"/>
          <w:lang w:val="en-US" w:eastAsia="zh-CN"/>
        </w:rPr>
        <w:t>六</w:t>
      </w:r>
      <w:r>
        <w:rPr>
          <w:rFonts w:hint="eastAsia" w:ascii="仿宋" w:hAnsi="仿宋" w:eastAsia="仿宋" w:cs="仿宋"/>
          <w:b/>
          <w:bCs/>
          <w:snapToGrid w:val="0"/>
          <w:color w:val="000000"/>
          <w:kern w:val="0"/>
          <w:sz w:val="28"/>
          <w:szCs w:val="28"/>
          <w:lang w:eastAsia="en-US"/>
        </w:rPr>
        <w:t>条</w:t>
      </w:r>
      <w:r>
        <w:rPr>
          <w:rFonts w:hint="eastAsia" w:ascii="仿宋" w:hAnsi="仿宋" w:eastAsia="仿宋" w:cs="仿宋"/>
          <w:snapToGrid w:val="0"/>
          <w:color w:val="000000"/>
          <w:kern w:val="0"/>
          <w:sz w:val="28"/>
          <w:szCs w:val="28"/>
          <w:lang w:eastAsia="en-US"/>
        </w:rPr>
        <w:t xml:space="preserve"> 为了加强考试的组织、领导工作，学校成立</w:t>
      </w:r>
      <w:r>
        <w:rPr>
          <w:rFonts w:hint="eastAsia" w:ascii="仿宋" w:hAnsi="仿宋" w:eastAsia="仿宋" w:cs="仿宋"/>
          <w:snapToGrid w:val="0"/>
          <w:color w:val="000000"/>
          <w:kern w:val="0"/>
          <w:sz w:val="28"/>
          <w:szCs w:val="28"/>
          <w:lang w:val="en-US" w:eastAsia="zh-CN"/>
        </w:rPr>
        <w:t>由分管副</w:t>
      </w:r>
      <w:r>
        <w:rPr>
          <w:rFonts w:hint="eastAsia" w:ascii="仿宋" w:hAnsi="仿宋" w:eastAsia="仿宋" w:cs="仿宋"/>
          <w:snapToGrid w:val="0"/>
          <w:color w:val="000000"/>
          <w:kern w:val="0"/>
          <w:sz w:val="28"/>
          <w:szCs w:val="28"/>
          <w:lang w:eastAsia="en-US"/>
        </w:rPr>
        <w:t>校长为组长，教务处、</w:t>
      </w:r>
      <w:r>
        <w:rPr>
          <w:rFonts w:hint="eastAsia" w:ascii="仿宋" w:hAnsi="仿宋" w:eastAsia="仿宋" w:cs="仿宋"/>
          <w:snapToGrid w:val="0"/>
          <w:color w:val="000000"/>
          <w:kern w:val="0"/>
          <w:sz w:val="28"/>
          <w:szCs w:val="28"/>
          <w:lang w:val="en-US" w:eastAsia="zh-CN"/>
        </w:rPr>
        <w:t>学生工作处</w:t>
      </w:r>
      <w:r>
        <w:rPr>
          <w:rFonts w:hint="eastAsia" w:ascii="仿宋" w:hAnsi="仿宋" w:eastAsia="仿宋" w:cs="仿宋"/>
          <w:snapToGrid w:val="0"/>
          <w:color w:val="000000"/>
          <w:kern w:val="0"/>
          <w:sz w:val="28"/>
          <w:szCs w:val="28"/>
          <w:lang w:eastAsia="en-US"/>
        </w:rPr>
        <w:t>、教学质量监督评价处、继续教育学院、保卫处、各教学单位负责人</w:t>
      </w:r>
      <w:r>
        <w:rPr>
          <w:rFonts w:hint="eastAsia" w:ascii="仿宋" w:hAnsi="仿宋" w:eastAsia="仿宋" w:cs="仿宋"/>
          <w:snapToGrid w:val="0"/>
          <w:color w:val="000000"/>
          <w:kern w:val="0"/>
          <w:sz w:val="28"/>
          <w:szCs w:val="28"/>
          <w:lang w:val="en-US" w:eastAsia="zh-CN"/>
        </w:rPr>
        <w:t>为成员</w:t>
      </w:r>
      <w:r>
        <w:rPr>
          <w:rFonts w:hint="eastAsia" w:ascii="仿宋" w:hAnsi="仿宋" w:eastAsia="仿宋" w:cs="仿宋"/>
          <w:snapToGrid w:val="0"/>
          <w:color w:val="000000"/>
          <w:kern w:val="0"/>
          <w:sz w:val="28"/>
          <w:szCs w:val="28"/>
          <w:lang w:eastAsia="en-US"/>
        </w:rPr>
        <w:t>的考试工作领导小组，切实加强对考试工作的领导</w:t>
      </w:r>
      <w:r>
        <w:rPr>
          <w:rFonts w:hint="eastAsia" w:ascii="仿宋" w:hAnsi="仿宋" w:eastAsia="仿宋" w:cs="仿宋"/>
          <w:snapToGrid w:val="0"/>
          <w:color w:val="000000"/>
          <w:kern w:val="0"/>
          <w:sz w:val="28"/>
          <w:szCs w:val="28"/>
          <w:lang w:val="en-US" w:eastAsia="zh-CN"/>
        </w:rPr>
        <w:t>与</w:t>
      </w:r>
      <w:r>
        <w:rPr>
          <w:rFonts w:hint="eastAsia" w:ascii="仿宋" w:hAnsi="仿宋" w:eastAsia="仿宋" w:cs="仿宋"/>
          <w:snapToGrid w:val="0"/>
          <w:color w:val="000000"/>
          <w:kern w:val="0"/>
          <w:sz w:val="28"/>
          <w:szCs w:val="28"/>
          <w:lang w:eastAsia="en-US"/>
        </w:rPr>
        <w:t>管理。</w:t>
      </w:r>
    </w:p>
    <w:p w14:paraId="55D8451E">
      <w:pPr>
        <w:keepNext w:val="0"/>
        <w:keepLines w:val="0"/>
        <w:pageBreakBefore w:val="0"/>
        <w:widowControl w:val="0"/>
        <w:kinsoku/>
        <w:wordWrap/>
        <w:overflowPunct/>
        <w:topLinePunct w:val="0"/>
        <w:autoSpaceDE w:val="0"/>
        <w:autoSpaceDN w:val="0"/>
        <w:bidi w:val="0"/>
        <w:adjustRightInd w:val="0"/>
        <w:snapToGrid w:val="0"/>
        <w:spacing w:line="520" w:lineRule="exact"/>
        <w:ind w:firstLine="562" w:firstLineChars="200"/>
        <w:jc w:val="left"/>
        <w:textAlignment w:val="baseline"/>
        <w:rPr>
          <w:rFonts w:hint="default" w:ascii="仿宋" w:hAnsi="仿宋" w:eastAsia="仿宋" w:cs="仿宋"/>
          <w:snapToGrid w:val="0"/>
          <w:color w:val="000000"/>
          <w:kern w:val="0"/>
          <w:sz w:val="28"/>
          <w:szCs w:val="28"/>
          <w:lang w:val="en-US" w:eastAsia="zh-CN"/>
        </w:rPr>
      </w:pPr>
      <w:r>
        <w:rPr>
          <w:rFonts w:hint="eastAsia" w:ascii="仿宋" w:hAnsi="仿宋" w:eastAsia="仿宋" w:cs="仿宋"/>
          <w:b/>
          <w:bCs/>
          <w:snapToGrid w:val="0"/>
          <w:color w:val="000000"/>
          <w:kern w:val="0"/>
          <w:sz w:val="28"/>
          <w:szCs w:val="28"/>
          <w:lang w:eastAsia="en-US"/>
        </w:rPr>
        <w:t>第</w:t>
      </w:r>
      <w:r>
        <w:rPr>
          <w:rFonts w:hint="eastAsia" w:ascii="仿宋" w:hAnsi="仿宋" w:eastAsia="仿宋" w:cs="仿宋"/>
          <w:b/>
          <w:bCs/>
          <w:snapToGrid w:val="0"/>
          <w:color w:val="000000"/>
          <w:kern w:val="0"/>
          <w:sz w:val="28"/>
          <w:szCs w:val="28"/>
          <w:lang w:val="en-US" w:eastAsia="zh-CN"/>
        </w:rPr>
        <w:t>七</w:t>
      </w:r>
      <w:r>
        <w:rPr>
          <w:rFonts w:hint="eastAsia" w:ascii="仿宋" w:hAnsi="仿宋" w:eastAsia="仿宋" w:cs="仿宋"/>
          <w:b/>
          <w:bCs/>
          <w:snapToGrid w:val="0"/>
          <w:color w:val="000000"/>
          <w:kern w:val="0"/>
          <w:sz w:val="28"/>
          <w:szCs w:val="28"/>
          <w:lang w:eastAsia="en-US"/>
        </w:rPr>
        <w:t>条</w:t>
      </w:r>
      <w:r>
        <w:rPr>
          <w:rFonts w:hint="eastAsia" w:ascii="仿宋" w:hAnsi="仿宋" w:eastAsia="仿宋" w:cs="仿宋"/>
          <w:snapToGrid w:val="0"/>
          <w:color w:val="000000"/>
          <w:kern w:val="0"/>
          <w:sz w:val="28"/>
          <w:szCs w:val="28"/>
          <w:lang w:eastAsia="en-US"/>
        </w:rPr>
        <w:t xml:space="preserve"> </w:t>
      </w:r>
      <w:r>
        <w:rPr>
          <w:rFonts w:hint="eastAsia" w:ascii="仿宋" w:hAnsi="仿宋" w:eastAsia="仿宋" w:cs="仿宋"/>
          <w:snapToGrid w:val="0"/>
          <w:color w:val="000000"/>
          <w:kern w:val="0"/>
          <w:sz w:val="28"/>
          <w:szCs w:val="28"/>
          <w:lang w:val="en-US" w:eastAsia="zh-CN"/>
        </w:rPr>
        <w:t>校内</w:t>
      </w:r>
      <w:r>
        <w:rPr>
          <w:rFonts w:hint="eastAsia" w:ascii="仿宋" w:hAnsi="仿宋" w:eastAsia="仿宋" w:cs="仿宋"/>
          <w:snapToGrid w:val="0"/>
          <w:color w:val="000000"/>
          <w:kern w:val="0"/>
          <w:sz w:val="28"/>
          <w:szCs w:val="28"/>
          <w:lang w:eastAsia="en-US"/>
        </w:rPr>
        <w:t>考试工作由教务处依照本规定和学校相关</w:t>
      </w:r>
      <w:r>
        <w:rPr>
          <w:rFonts w:hint="eastAsia" w:ascii="仿宋" w:hAnsi="仿宋" w:eastAsia="仿宋" w:cs="仿宋"/>
          <w:snapToGrid w:val="0"/>
          <w:color w:val="000000"/>
          <w:kern w:val="0"/>
          <w:sz w:val="28"/>
          <w:szCs w:val="28"/>
          <w:lang w:val="en-US" w:eastAsia="zh-CN"/>
        </w:rPr>
        <w:t>规定</w:t>
      </w:r>
      <w:r>
        <w:rPr>
          <w:rFonts w:hint="eastAsia" w:ascii="仿宋" w:hAnsi="仿宋" w:eastAsia="仿宋" w:cs="仿宋"/>
          <w:snapToGrid w:val="0"/>
          <w:color w:val="000000"/>
          <w:kern w:val="0"/>
          <w:sz w:val="28"/>
          <w:szCs w:val="28"/>
          <w:lang w:eastAsia="en-US"/>
        </w:rPr>
        <w:t>进行组织</w:t>
      </w:r>
      <w:r>
        <w:rPr>
          <w:rFonts w:hint="eastAsia" w:ascii="仿宋" w:hAnsi="仿宋" w:eastAsia="仿宋" w:cs="仿宋"/>
          <w:snapToGrid w:val="0"/>
          <w:color w:val="000000"/>
          <w:kern w:val="0"/>
          <w:sz w:val="28"/>
          <w:szCs w:val="28"/>
          <w:lang w:eastAsia="zh-CN"/>
        </w:rPr>
        <w:t>、</w:t>
      </w:r>
      <w:r>
        <w:rPr>
          <w:rFonts w:hint="eastAsia" w:ascii="仿宋" w:hAnsi="仿宋" w:eastAsia="仿宋" w:cs="仿宋"/>
          <w:snapToGrid w:val="0"/>
          <w:color w:val="000000"/>
          <w:kern w:val="0"/>
          <w:sz w:val="28"/>
          <w:szCs w:val="28"/>
          <w:lang w:eastAsia="en-US"/>
        </w:rPr>
        <w:t>协调</w:t>
      </w:r>
      <w:r>
        <w:rPr>
          <w:rFonts w:hint="eastAsia" w:ascii="仿宋" w:hAnsi="仿宋" w:eastAsia="仿宋" w:cs="仿宋"/>
          <w:snapToGrid w:val="0"/>
          <w:color w:val="000000"/>
          <w:kern w:val="0"/>
          <w:sz w:val="28"/>
          <w:szCs w:val="28"/>
          <w:lang w:val="en-US" w:eastAsia="zh-CN"/>
        </w:rPr>
        <w:t>和管理</w:t>
      </w:r>
      <w:r>
        <w:rPr>
          <w:rFonts w:hint="eastAsia" w:ascii="仿宋" w:hAnsi="仿宋" w:eastAsia="仿宋" w:cs="仿宋"/>
          <w:snapToGrid w:val="0"/>
          <w:color w:val="000000"/>
          <w:kern w:val="0"/>
          <w:sz w:val="28"/>
          <w:szCs w:val="28"/>
          <w:lang w:eastAsia="en-US"/>
        </w:rPr>
        <w:t>，各</w:t>
      </w:r>
      <w:r>
        <w:rPr>
          <w:rFonts w:hint="eastAsia" w:ascii="仿宋" w:hAnsi="仿宋" w:eastAsia="仿宋" w:cs="仿宋"/>
          <w:snapToGrid w:val="0"/>
          <w:color w:val="000000"/>
          <w:kern w:val="0"/>
          <w:sz w:val="28"/>
          <w:szCs w:val="28"/>
          <w:lang w:val="en-US" w:eastAsia="zh-CN"/>
        </w:rPr>
        <w:t>学</w:t>
      </w:r>
      <w:r>
        <w:rPr>
          <w:rFonts w:hint="eastAsia" w:ascii="仿宋" w:hAnsi="仿宋" w:eastAsia="仿宋" w:cs="仿宋"/>
          <w:snapToGrid w:val="0"/>
          <w:color w:val="000000"/>
          <w:kern w:val="0"/>
          <w:sz w:val="28"/>
          <w:szCs w:val="28"/>
          <w:lang w:eastAsia="en-US"/>
        </w:rPr>
        <w:t>院（</w:t>
      </w:r>
      <w:r>
        <w:rPr>
          <w:rFonts w:hint="eastAsia" w:ascii="仿宋" w:hAnsi="仿宋" w:eastAsia="仿宋" w:cs="仿宋"/>
          <w:snapToGrid w:val="0"/>
          <w:color w:val="000000"/>
          <w:kern w:val="0"/>
          <w:sz w:val="28"/>
          <w:szCs w:val="28"/>
          <w:lang w:val="en-US" w:eastAsia="zh-CN"/>
        </w:rPr>
        <w:t>部</w:t>
      </w:r>
      <w:r>
        <w:rPr>
          <w:rFonts w:hint="eastAsia" w:ascii="仿宋" w:hAnsi="仿宋" w:eastAsia="仿宋" w:cs="仿宋"/>
          <w:snapToGrid w:val="0"/>
          <w:color w:val="000000"/>
          <w:kern w:val="0"/>
          <w:sz w:val="28"/>
          <w:szCs w:val="28"/>
          <w:lang w:eastAsia="en-US"/>
        </w:rPr>
        <w:t>）由主管教学的领导依照本规定、教学计划及相关规定组织实施；任课教师为课程考试负责人，落实所授课程考试工作。</w:t>
      </w:r>
    </w:p>
    <w:p w14:paraId="6DA8274F">
      <w:pPr>
        <w:keepNext w:val="0"/>
        <w:keepLines w:val="0"/>
        <w:pageBreakBefore w:val="0"/>
        <w:widowControl w:val="0"/>
        <w:kinsoku/>
        <w:wordWrap/>
        <w:overflowPunct/>
        <w:topLinePunct w:val="0"/>
        <w:autoSpaceDE w:val="0"/>
        <w:autoSpaceDN w:val="0"/>
        <w:bidi w:val="0"/>
        <w:adjustRightInd w:val="0"/>
        <w:snapToGrid w:val="0"/>
        <w:spacing w:line="520" w:lineRule="exact"/>
        <w:ind w:firstLine="562" w:firstLineChars="200"/>
        <w:jc w:val="left"/>
        <w:textAlignment w:val="baseline"/>
        <w:rPr>
          <w:rFonts w:hint="eastAsia" w:ascii="仿宋" w:hAnsi="仿宋" w:eastAsia="仿宋" w:cs="仿宋"/>
          <w:snapToGrid w:val="0"/>
          <w:color w:val="000000"/>
          <w:kern w:val="0"/>
          <w:sz w:val="28"/>
          <w:szCs w:val="28"/>
          <w:highlight w:val="yellow"/>
          <w:lang w:eastAsia="en-US"/>
        </w:rPr>
      </w:pPr>
      <w:r>
        <w:rPr>
          <w:rFonts w:hint="eastAsia" w:ascii="仿宋" w:hAnsi="仿宋" w:eastAsia="仿宋" w:cs="仿宋"/>
          <w:b/>
          <w:bCs/>
          <w:snapToGrid w:val="0"/>
          <w:color w:val="000000"/>
          <w:kern w:val="0"/>
          <w:sz w:val="28"/>
          <w:szCs w:val="28"/>
          <w:lang w:eastAsia="en-US"/>
        </w:rPr>
        <w:t>第</w:t>
      </w:r>
      <w:r>
        <w:rPr>
          <w:rFonts w:hint="eastAsia" w:ascii="仿宋" w:hAnsi="仿宋" w:eastAsia="仿宋" w:cs="仿宋"/>
          <w:b/>
          <w:bCs/>
          <w:snapToGrid w:val="0"/>
          <w:color w:val="000000"/>
          <w:kern w:val="0"/>
          <w:sz w:val="28"/>
          <w:szCs w:val="28"/>
          <w:lang w:val="en-US" w:eastAsia="zh-CN"/>
        </w:rPr>
        <w:t>八</w:t>
      </w:r>
      <w:r>
        <w:rPr>
          <w:rFonts w:hint="eastAsia" w:ascii="仿宋" w:hAnsi="仿宋" w:eastAsia="仿宋" w:cs="仿宋"/>
          <w:b/>
          <w:bCs/>
          <w:snapToGrid w:val="0"/>
          <w:color w:val="000000"/>
          <w:kern w:val="0"/>
          <w:sz w:val="28"/>
          <w:szCs w:val="28"/>
          <w:lang w:eastAsia="en-US"/>
        </w:rPr>
        <w:t>条</w:t>
      </w:r>
      <w:r>
        <w:rPr>
          <w:rFonts w:hint="eastAsia" w:ascii="仿宋" w:hAnsi="仿宋" w:eastAsia="仿宋" w:cs="仿宋"/>
          <w:snapToGrid w:val="0"/>
          <w:color w:val="000000"/>
          <w:kern w:val="0"/>
          <w:sz w:val="28"/>
          <w:szCs w:val="28"/>
          <w:lang w:eastAsia="en-US"/>
        </w:rPr>
        <w:t xml:space="preserve"> </w:t>
      </w:r>
      <w:r>
        <w:rPr>
          <w:rFonts w:hint="eastAsia" w:ascii="仿宋" w:hAnsi="仿宋" w:eastAsia="仿宋" w:cs="仿宋"/>
          <w:snapToGrid w:val="0"/>
          <w:color w:val="000000"/>
          <w:kern w:val="0"/>
          <w:sz w:val="28"/>
          <w:szCs w:val="28"/>
          <w:highlight w:val="none"/>
          <w:lang w:eastAsia="en-US"/>
        </w:rPr>
        <w:t>各</w:t>
      </w:r>
      <w:r>
        <w:rPr>
          <w:rFonts w:hint="eastAsia" w:ascii="仿宋" w:hAnsi="仿宋" w:eastAsia="仿宋" w:cs="仿宋"/>
          <w:snapToGrid w:val="0"/>
          <w:color w:val="000000"/>
          <w:kern w:val="0"/>
          <w:sz w:val="28"/>
          <w:szCs w:val="28"/>
          <w:highlight w:val="none"/>
          <w:lang w:val="en-US" w:eastAsia="zh-CN"/>
        </w:rPr>
        <w:t>学</w:t>
      </w:r>
      <w:r>
        <w:rPr>
          <w:rFonts w:hint="eastAsia" w:ascii="仿宋" w:hAnsi="仿宋" w:eastAsia="仿宋" w:cs="仿宋"/>
          <w:snapToGrid w:val="0"/>
          <w:color w:val="000000"/>
          <w:kern w:val="0"/>
          <w:sz w:val="28"/>
          <w:szCs w:val="28"/>
          <w:highlight w:val="none"/>
          <w:lang w:eastAsia="en-US"/>
        </w:rPr>
        <w:t>院（</w:t>
      </w:r>
      <w:r>
        <w:rPr>
          <w:rFonts w:hint="eastAsia" w:ascii="仿宋" w:hAnsi="仿宋" w:eastAsia="仿宋" w:cs="仿宋"/>
          <w:snapToGrid w:val="0"/>
          <w:color w:val="000000"/>
          <w:kern w:val="0"/>
          <w:sz w:val="28"/>
          <w:szCs w:val="28"/>
          <w:highlight w:val="none"/>
          <w:lang w:val="en-US" w:eastAsia="zh-CN"/>
        </w:rPr>
        <w:t>部</w:t>
      </w:r>
      <w:r>
        <w:rPr>
          <w:rFonts w:hint="eastAsia" w:ascii="仿宋" w:hAnsi="仿宋" w:eastAsia="仿宋" w:cs="仿宋"/>
          <w:snapToGrid w:val="0"/>
          <w:color w:val="000000"/>
          <w:kern w:val="0"/>
          <w:sz w:val="28"/>
          <w:szCs w:val="28"/>
          <w:highlight w:val="none"/>
          <w:lang w:eastAsia="en-US"/>
        </w:rPr>
        <w:t>）要认真抓好考试工作的各个环节</w:t>
      </w:r>
      <w:r>
        <w:rPr>
          <w:rFonts w:hint="eastAsia" w:ascii="仿宋" w:hAnsi="仿宋" w:eastAsia="仿宋" w:cs="仿宋"/>
          <w:snapToGrid w:val="0"/>
          <w:color w:val="000000"/>
          <w:kern w:val="0"/>
          <w:sz w:val="28"/>
          <w:szCs w:val="28"/>
          <w:highlight w:val="none"/>
          <w:lang w:eastAsia="zh-CN"/>
        </w:rPr>
        <w:t>，</w:t>
      </w:r>
      <w:r>
        <w:rPr>
          <w:rFonts w:hint="eastAsia" w:ascii="仿宋" w:hAnsi="仿宋" w:eastAsia="仿宋" w:cs="仿宋"/>
          <w:snapToGrid w:val="0"/>
          <w:color w:val="000000"/>
          <w:kern w:val="0"/>
          <w:sz w:val="28"/>
          <w:szCs w:val="28"/>
          <w:highlight w:val="none"/>
          <w:lang w:eastAsia="en-US"/>
        </w:rPr>
        <w:t>结合本单位情况研究落实考试工作的措施、要求和安排。</w:t>
      </w:r>
    </w:p>
    <w:p w14:paraId="45DAB627">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w:t>
      </w:r>
      <w:r>
        <w:rPr>
          <w:rFonts w:hint="eastAsia" w:ascii="仿宋" w:hAnsi="仿宋" w:eastAsia="仿宋" w:cs="仿宋"/>
          <w:snapToGrid w:val="0"/>
          <w:color w:val="000000"/>
          <w:kern w:val="0"/>
          <w:sz w:val="28"/>
          <w:szCs w:val="28"/>
          <w:lang w:val="en-US" w:eastAsia="zh-CN"/>
        </w:rPr>
        <w:t>一</w:t>
      </w:r>
      <w:r>
        <w:rPr>
          <w:rFonts w:hint="eastAsia" w:ascii="仿宋" w:hAnsi="仿宋" w:eastAsia="仿宋" w:cs="仿宋"/>
          <w:snapToGrid w:val="0"/>
          <w:color w:val="000000"/>
          <w:kern w:val="0"/>
          <w:sz w:val="28"/>
          <w:szCs w:val="28"/>
          <w:lang w:eastAsia="en-US"/>
        </w:rPr>
        <w:t>）明确任课教师、</w:t>
      </w:r>
      <w:r>
        <w:rPr>
          <w:rFonts w:hint="eastAsia" w:ascii="仿宋" w:hAnsi="仿宋" w:eastAsia="仿宋" w:cs="仿宋"/>
          <w:snapToGrid w:val="0"/>
          <w:color w:val="000000"/>
          <w:kern w:val="0"/>
          <w:sz w:val="28"/>
          <w:szCs w:val="28"/>
          <w:lang w:val="en-US" w:eastAsia="zh-CN"/>
        </w:rPr>
        <w:t>命题教师、试卷审核人、</w:t>
      </w:r>
      <w:r>
        <w:rPr>
          <w:rFonts w:hint="eastAsia" w:ascii="仿宋" w:hAnsi="仿宋" w:eastAsia="仿宋" w:cs="仿宋"/>
          <w:snapToGrid w:val="0"/>
          <w:color w:val="000000"/>
          <w:kern w:val="0"/>
          <w:sz w:val="28"/>
          <w:szCs w:val="28"/>
          <w:lang w:eastAsia="en-US"/>
        </w:rPr>
        <w:t>监考</w:t>
      </w:r>
      <w:r>
        <w:rPr>
          <w:rFonts w:hint="eastAsia" w:ascii="仿宋" w:hAnsi="仿宋" w:eastAsia="仿宋" w:cs="仿宋"/>
          <w:snapToGrid w:val="0"/>
          <w:color w:val="000000"/>
          <w:kern w:val="0"/>
          <w:sz w:val="28"/>
          <w:szCs w:val="28"/>
          <w:lang w:val="en-US" w:eastAsia="zh-CN"/>
        </w:rPr>
        <w:t>教师、试卷评阅人等</w:t>
      </w:r>
      <w:r>
        <w:rPr>
          <w:rFonts w:hint="eastAsia" w:ascii="仿宋" w:hAnsi="仿宋" w:eastAsia="仿宋" w:cs="仿宋"/>
          <w:snapToGrid w:val="0"/>
          <w:color w:val="000000"/>
          <w:kern w:val="0"/>
          <w:sz w:val="28"/>
          <w:szCs w:val="28"/>
          <w:lang w:eastAsia="en-US"/>
        </w:rPr>
        <w:t>人员的工作职责，落实工作任务和要求</w:t>
      </w:r>
      <w:r>
        <w:rPr>
          <w:rFonts w:hint="eastAsia" w:ascii="仿宋" w:hAnsi="仿宋" w:eastAsia="仿宋" w:cs="仿宋"/>
          <w:snapToGrid w:val="0"/>
          <w:color w:val="000000"/>
          <w:kern w:val="0"/>
          <w:sz w:val="28"/>
          <w:szCs w:val="28"/>
          <w:lang w:eastAsia="zh-CN"/>
        </w:rPr>
        <w:t>，包括组织复习、辅导答疑、命题、监考、试卷评阅和成绩评定等</w:t>
      </w:r>
      <w:r>
        <w:rPr>
          <w:rFonts w:hint="eastAsia" w:ascii="仿宋" w:hAnsi="仿宋" w:eastAsia="仿宋" w:cs="仿宋"/>
          <w:snapToGrid w:val="0"/>
          <w:color w:val="000000"/>
          <w:kern w:val="0"/>
          <w:sz w:val="28"/>
          <w:szCs w:val="28"/>
          <w:lang w:eastAsia="en-US"/>
        </w:rPr>
        <w:t>；</w:t>
      </w:r>
    </w:p>
    <w:p w14:paraId="74CEC2E8">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仿宋" w:hAnsi="仿宋" w:eastAsia="仿宋" w:cs="仿宋"/>
          <w:snapToGrid w:val="0"/>
          <w:color w:val="000000"/>
          <w:kern w:val="0"/>
          <w:sz w:val="28"/>
          <w:szCs w:val="28"/>
          <w:lang w:val="en-US" w:eastAsia="zh-CN"/>
        </w:rPr>
      </w:pPr>
      <w:r>
        <w:rPr>
          <w:rFonts w:hint="eastAsia" w:ascii="仿宋" w:hAnsi="仿宋" w:eastAsia="仿宋" w:cs="仿宋"/>
          <w:snapToGrid w:val="0"/>
          <w:color w:val="000000"/>
          <w:kern w:val="0"/>
          <w:sz w:val="28"/>
          <w:szCs w:val="28"/>
          <w:lang w:val="en-US" w:eastAsia="zh-CN"/>
        </w:rPr>
        <w:t>（二）各学院（部）须按时提交题库或卷库及</w:t>
      </w:r>
      <w:r>
        <w:rPr>
          <w:rFonts w:hint="eastAsia" w:ascii="仿宋" w:hAnsi="仿宋" w:eastAsia="仿宋" w:cs="仿宋"/>
          <w:snapToGrid w:val="0"/>
          <w:color w:val="000000"/>
          <w:kern w:val="0"/>
          <w:sz w:val="28"/>
          <w:szCs w:val="28"/>
          <w:highlight w:val="none"/>
          <w:lang w:val="en-US" w:eastAsia="zh-CN"/>
        </w:rPr>
        <w:t>《期末考试命题情况审批表》</w:t>
      </w:r>
      <w:r>
        <w:rPr>
          <w:rFonts w:hint="eastAsia" w:ascii="仿宋" w:hAnsi="仿宋" w:eastAsia="仿宋" w:cs="仿宋"/>
          <w:snapToGrid w:val="0"/>
          <w:color w:val="000000"/>
          <w:kern w:val="0"/>
          <w:sz w:val="28"/>
          <w:szCs w:val="28"/>
          <w:lang w:val="en-US" w:eastAsia="zh-CN"/>
        </w:rPr>
        <w:t>至教务处，包括参考答案和评分标准。学位课程题库需组合成至少四套试卷，其他课程至少两套。卷库内试卷重复率不超20%；</w:t>
      </w:r>
    </w:p>
    <w:p w14:paraId="0B88B156">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w:t>
      </w:r>
      <w:r>
        <w:rPr>
          <w:rFonts w:hint="eastAsia" w:ascii="仿宋" w:hAnsi="仿宋" w:eastAsia="仿宋" w:cs="仿宋"/>
          <w:snapToGrid w:val="0"/>
          <w:color w:val="000000"/>
          <w:kern w:val="0"/>
          <w:sz w:val="28"/>
          <w:szCs w:val="28"/>
          <w:lang w:val="en-US" w:eastAsia="zh-CN"/>
        </w:rPr>
        <w:t>三</w:t>
      </w:r>
      <w:r>
        <w:rPr>
          <w:rFonts w:hint="eastAsia" w:ascii="仿宋" w:hAnsi="仿宋" w:eastAsia="仿宋" w:cs="仿宋"/>
          <w:snapToGrid w:val="0"/>
          <w:color w:val="000000"/>
          <w:kern w:val="0"/>
          <w:sz w:val="28"/>
          <w:szCs w:val="28"/>
          <w:lang w:eastAsia="en-US"/>
        </w:rPr>
        <w:t>）加强学生学术诚信教育，明确考试目标、要求及纪律。通过学习考试规则和学术规范，以及警示案例，引导学生以正直诚实的态度参与考试，培养其诚信、守法的品德。</w:t>
      </w:r>
    </w:p>
    <w:p w14:paraId="68EC1F0F">
      <w:pPr>
        <w:keepNext w:val="0"/>
        <w:keepLines w:val="0"/>
        <w:pageBreakBefore w:val="0"/>
        <w:widowControl w:val="0"/>
        <w:kinsoku/>
        <w:wordWrap/>
        <w:overflowPunct/>
        <w:topLinePunct w:val="0"/>
        <w:autoSpaceDE w:val="0"/>
        <w:autoSpaceDN w:val="0"/>
        <w:bidi w:val="0"/>
        <w:adjustRightInd w:val="0"/>
        <w:snapToGrid w:val="0"/>
        <w:spacing w:line="520" w:lineRule="exact"/>
        <w:ind w:firstLine="562" w:firstLineChars="200"/>
        <w:jc w:val="left"/>
        <w:textAlignment w:val="baseline"/>
        <w:rPr>
          <w:rFonts w:hint="default" w:ascii="仿宋" w:hAnsi="仿宋" w:eastAsia="仿宋" w:cs="仿宋"/>
          <w:snapToGrid w:val="0"/>
          <w:color w:val="000000"/>
          <w:kern w:val="0"/>
          <w:sz w:val="28"/>
          <w:szCs w:val="28"/>
          <w:lang w:val="en-US" w:eastAsia="zh-CN"/>
        </w:rPr>
      </w:pPr>
      <w:r>
        <w:rPr>
          <w:rFonts w:hint="eastAsia" w:ascii="仿宋" w:hAnsi="仿宋" w:eastAsia="仿宋" w:cs="仿宋"/>
          <w:b/>
          <w:bCs/>
          <w:snapToGrid w:val="0"/>
          <w:color w:val="000000"/>
          <w:kern w:val="0"/>
          <w:sz w:val="28"/>
          <w:szCs w:val="28"/>
          <w:lang w:eastAsia="en-US"/>
        </w:rPr>
        <w:t>第</w:t>
      </w:r>
      <w:r>
        <w:rPr>
          <w:rFonts w:hint="eastAsia" w:ascii="仿宋" w:hAnsi="仿宋" w:eastAsia="仿宋" w:cs="仿宋"/>
          <w:b/>
          <w:bCs/>
          <w:snapToGrid w:val="0"/>
          <w:color w:val="000000"/>
          <w:kern w:val="0"/>
          <w:sz w:val="28"/>
          <w:szCs w:val="28"/>
          <w:lang w:val="en-US" w:eastAsia="zh-CN"/>
        </w:rPr>
        <w:t>九</w:t>
      </w:r>
      <w:r>
        <w:rPr>
          <w:rFonts w:hint="eastAsia" w:ascii="仿宋" w:hAnsi="仿宋" w:eastAsia="仿宋" w:cs="仿宋"/>
          <w:b/>
          <w:bCs/>
          <w:snapToGrid w:val="0"/>
          <w:color w:val="000000"/>
          <w:kern w:val="0"/>
          <w:sz w:val="28"/>
          <w:szCs w:val="28"/>
          <w:lang w:eastAsia="en-US"/>
        </w:rPr>
        <w:t>条</w:t>
      </w:r>
      <w:r>
        <w:rPr>
          <w:rFonts w:hint="eastAsia" w:ascii="仿宋" w:hAnsi="仿宋" w:eastAsia="仿宋" w:cs="仿宋"/>
          <w:snapToGrid w:val="0"/>
          <w:color w:val="000000"/>
          <w:kern w:val="0"/>
          <w:sz w:val="28"/>
          <w:szCs w:val="28"/>
          <w:lang w:eastAsia="en-US"/>
        </w:rPr>
        <w:t xml:space="preserve"> </w:t>
      </w:r>
      <w:r>
        <w:rPr>
          <w:rFonts w:hint="eastAsia" w:ascii="仿宋" w:hAnsi="仿宋" w:eastAsia="仿宋" w:cs="仿宋"/>
          <w:snapToGrid w:val="0"/>
          <w:color w:val="000000"/>
          <w:kern w:val="0"/>
          <w:sz w:val="28"/>
          <w:szCs w:val="28"/>
          <w:lang w:val="en-US" w:eastAsia="zh-CN"/>
        </w:rPr>
        <w:t>学生工作处应督促各院（部）加强学生诚信教育，做好学生考试违纪的具体处理、处分结果的记载、存档及后续工作。</w:t>
      </w:r>
    </w:p>
    <w:p w14:paraId="1118CEE1">
      <w:pPr>
        <w:keepNext w:val="0"/>
        <w:keepLines w:val="0"/>
        <w:pageBreakBefore w:val="0"/>
        <w:widowControl w:val="0"/>
        <w:kinsoku/>
        <w:wordWrap/>
        <w:overflowPunct/>
        <w:topLinePunct w:val="0"/>
        <w:autoSpaceDE w:val="0"/>
        <w:autoSpaceDN w:val="0"/>
        <w:bidi w:val="0"/>
        <w:adjustRightInd w:val="0"/>
        <w:snapToGrid w:val="0"/>
        <w:spacing w:line="520" w:lineRule="exact"/>
        <w:ind w:firstLine="562" w:firstLineChars="200"/>
        <w:jc w:val="left"/>
        <w:textAlignment w:val="baseline"/>
        <w:rPr>
          <w:rFonts w:hint="eastAsia" w:ascii="仿宋" w:hAnsi="仿宋" w:eastAsia="仿宋" w:cs="仿宋"/>
          <w:snapToGrid w:val="0"/>
          <w:color w:val="000000"/>
          <w:kern w:val="0"/>
          <w:sz w:val="28"/>
          <w:szCs w:val="28"/>
          <w:lang w:val="en-US" w:eastAsia="zh-CN"/>
        </w:rPr>
      </w:pPr>
      <w:r>
        <w:rPr>
          <w:rFonts w:hint="eastAsia" w:ascii="仿宋" w:hAnsi="仿宋" w:eastAsia="仿宋" w:cs="仿宋"/>
          <w:b/>
          <w:bCs/>
          <w:snapToGrid w:val="0"/>
          <w:color w:val="000000"/>
          <w:kern w:val="0"/>
          <w:sz w:val="28"/>
          <w:szCs w:val="28"/>
          <w:lang w:eastAsia="en-US"/>
        </w:rPr>
        <w:t>第</w:t>
      </w:r>
      <w:r>
        <w:rPr>
          <w:rFonts w:hint="eastAsia" w:ascii="仿宋" w:hAnsi="仿宋" w:eastAsia="仿宋" w:cs="仿宋"/>
          <w:b/>
          <w:bCs/>
          <w:snapToGrid w:val="0"/>
          <w:color w:val="000000"/>
          <w:kern w:val="0"/>
          <w:sz w:val="28"/>
          <w:szCs w:val="28"/>
          <w:lang w:val="en-US" w:eastAsia="zh-CN"/>
        </w:rPr>
        <w:t>十</w:t>
      </w:r>
      <w:r>
        <w:rPr>
          <w:rFonts w:hint="eastAsia" w:ascii="仿宋" w:hAnsi="仿宋" w:eastAsia="仿宋" w:cs="仿宋"/>
          <w:b/>
          <w:bCs/>
          <w:snapToGrid w:val="0"/>
          <w:color w:val="000000"/>
          <w:kern w:val="0"/>
          <w:sz w:val="28"/>
          <w:szCs w:val="28"/>
          <w:lang w:eastAsia="en-US"/>
        </w:rPr>
        <w:t>条</w:t>
      </w:r>
      <w:r>
        <w:rPr>
          <w:rFonts w:hint="eastAsia" w:ascii="仿宋" w:hAnsi="仿宋" w:eastAsia="仿宋" w:cs="仿宋"/>
          <w:snapToGrid w:val="0"/>
          <w:color w:val="000000"/>
          <w:kern w:val="0"/>
          <w:sz w:val="28"/>
          <w:szCs w:val="28"/>
          <w:lang w:eastAsia="en-US"/>
        </w:rPr>
        <w:t xml:space="preserve"> </w:t>
      </w:r>
      <w:r>
        <w:rPr>
          <w:rFonts w:hint="eastAsia" w:ascii="仿宋" w:hAnsi="仿宋" w:eastAsia="仿宋" w:cs="仿宋"/>
          <w:snapToGrid w:val="0"/>
          <w:color w:val="000000"/>
          <w:kern w:val="0"/>
          <w:sz w:val="28"/>
          <w:szCs w:val="28"/>
          <w:lang w:val="en-US" w:eastAsia="zh-CN"/>
        </w:rPr>
        <w:t>教学质量监督评价处主要负责考场秩序的检查与指导，以及期末试卷的抽查、评价与问题反馈工作。</w:t>
      </w:r>
    </w:p>
    <w:p w14:paraId="789870AF">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b/>
          <w:bCs/>
          <w:snapToGrid w:val="0"/>
          <w:color w:val="000000"/>
          <w:kern w:val="0"/>
          <w:sz w:val="28"/>
          <w:szCs w:val="28"/>
          <w:lang w:val="en-US" w:eastAsia="zh-CN"/>
        </w:rPr>
      </w:pPr>
      <w:r>
        <w:rPr>
          <w:rFonts w:hint="eastAsia" w:ascii="仿宋" w:hAnsi="仿宋" w:eastAsia="仿宋" w:cs="仿宋"/>
          <w:b/>
          <w:bCs/>
          <w:snapToGrid w:val="0"/>
          <w:color w:val="000000"/>
          <w:kern w:val="0"/>
          <w:sz w:val="28"/>
          <w:szCs w:val="28"/>
          <w:lang w:eastAsia="en-US"/>
        </w:rPr>
        <w:t>第</w:t>
      </w:r>
      <w:r>
        <w:rPr>
          <w:rFonts w:hint="eastAsia" w:ascii="仿宋" w:hAnsi="仿宋" w:eastAsia="仿宋" w:cs="仿宋"/>
          <w:b/>
          <w:bCs/>
          <w:snapToGrid w:val="0"/>
          <w:color w:val="000000"/>
          <w:kern w:val="0"/>
          <w:sz w:val="28"/>
          <w:szCs w:val="28"/>
          <w:lang w:val="en-US" w:eastAsia="zh-CN"/>
        </w:rPr>
        <w:t>三</w:t>
      </w:r>
      <w:r>
        <w:rPr>
          <w:rFonts w:hint="eastAsia" w:ascii="仿宋" w:hAnsi="仿宋" w:eastAsia="仿宋" w:cs="仿宋"/>
          <w:b/>
          <w:bCs/>
          <w:snapToGrid w:val="0"/>
          <w:color w:val="000000"/>
          <w:kern w:val="0"/>
          <w:sz w:val="28"/>
          <w:szCs w:val="28"/>
          <w:lang w:eastAsia="en-US"/>
        </w:rPr>
        <w:t xml:space="preserve">章  </w:t>
      </w:r>
      <w:r>
        <w:rPr>
          <w:rFonts w:hint="eastAsia" w:ascii="仿宋" w:hAnsi="仿宋" w:eastAsia="仿宋" w:cs="仿宋"/>
          <w:b/>
          <w:bCs/>
          <w:snapToGrid w:val="0"/>
          <w:color w:val="000000"/>
          <w:kern w:val="0"/>
          <w:sz w:val="28"/>
          <w:szCs w:val="28"/>
          <w:lang w:val="en-US" w:eastAsia="zh-CN"/>
        </w:rPr>
        <w:t>考务工作</w:t>
      </w:r>
    </w:p>
    <w:p w14:paraId="7930D723">
      <w:pPr>
        <w:keepNext w:val="0"/>
        <w:keepLines w:val="0"/>
        <w:pageBreakBefore w:val="0"/>
        <w:widowControl w:val="0"/>
        <w:kinsoku/>
        <w:wordWrap/>
        <w:overflowPunct/>
        <w:topLinePunct w:val="0"/>
        <w:autoSpaceDE w:val="0"/>
        <w:autoSpaceDN w:val="0"/>
        <w:bidi w:val="0"/>
        <w:adjustRightInd w:val="0"/>
        <w:snapToGrid w:val="0"/>
        <w:spacing w:line="520" w:lineRule="exact"/>
        <w:ind w:firstLine="562" w:firstLineChars="200"/>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b/>
          <w:bCs/>
          <w:snapToGrid w:val="0"/>
          <w:color w:val="000000"/>
          <w:kern w:val="0"/>
          <w:sz w:val="28"/>
          <w:szCs w:val="28"/>
          <w:lang w:eastAsia="en-US"/>
        </w:rPr>
        <w:t>第</w:t>
      </w:r>
      <w:r>
        <w:rPr>
          <w:rFonts w:hint="eastAsia" w:ascii="仿宋" w:hAnsi="仿宋" w:eastAsia="仿宋" w:cs="仿宋"/>
          <w:b/>
          <w:bCs/>
          <w:snapToGrid w:val="0"/>
          <w:color w:val="000000"/>
          <w:kern w:val="0"/>
          <w:sz w:val="28"/>
          <w:szCs w:val="28"/>
          <w:lang w:val="en-US" w:eastAsia="zh-CN"/>
        </w:rPr>
        <w:t>十一</w:t>
      </w:r>
      <w:r>
        <w:rPr>
          <w:rFonts w:hint="eastAsia" w:ascii="仿宋" w:hAnsi="仿宋" w:eastAsia="仿宋" w:cs="仿宋"/>
          <w:b/>
          <w:bCs/>
          <w:snapToGrid w:val="0"/>
          <w:color w:val="000000"/>
          <w:kern w:val="0"/>
          <w:sz w:val="28"/>
          <w:szCs w:val="28"/>
          <w:lang w:eastAsia="en-US"/>
        </w:rPr>
        <w:t>条</w:t>
      </w:r>
      <w:r>
        <w:rPr>
          <w:rFonts w:hint="eastAsia" w:ascii="仿宋" w:hAnsi="仿宋" w:eastAsia="仿宋" w:cs="仿宋"/>
          <w:snapToGrid w:val="0"/>
          <w:color w:val="000000"/>
          <w:kern w:val="0"/>
          <w:sz w:val="28"/>
          <w:szCs w:val="28"/>
          <w:lang w:eastAsia="en-US"/>
        </w:rPr>
        <w:t xml:space="preserve"> 考试时间</w:t>
      </w:r>
    </w:p>
    <w:p w14:paraId="32A3FEC3">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default" w:ascii="仿宋" w:hAnsi="仿宋" w:eastAsia="仿宋" w:cs="仿宋"/>
          <w:snapToGrid w:val="0"/>
          <w:color w:val="000000"/>
          <w:kern w:val="0"/>
          <w:sz w:val="28"/>
          <w:szCs w:val="28"/>
          <w:lang w:val="en-US" w:eastAsia="zh-CN"/>
        </w:rPr>
      </w:pPr>
      <w:r>
        <w:rPr>
          <w:rFonts w:hint="default" w:ascii="仿宋" w:hAnsi="仿宋" w:eastAsia="仿宋" w:cs="仿宋"/>
          <w:snapToGrid w:val="0"/>
          <w:color w:val="000000"/>
          <w:kern w:val="0"/>
          <w:sz w:val="28"/>
          <w:szCs w:val="28"/>
          <w:lang w:val="en-US" w:eastAsia="zh-CN"/>
        </w:rPr>
        <w:t>（一）平时测验和期中考试由</w:t>
      </w:r>
      <w:r>
        <w:rPr>
          <w:rFonts w:hint="eastAsia" w:ascii="仿宋" w:hAnsi="仿宋" w:eastAsia="仿宋" w:cs="仿宋"/>
          <w:snapToGrid w:val="0"/>
          <w:color w:val="000000"/>
          <w:kern w:val="0"/>
          <w:sz w:val="28"/>
          <w:szCs w:val="28"/>
          <w:lang w:val="en-US" w:eastAsia="zh-CN"/>
        </w:rPr>
        <w:t>学</w:t>
      </w:r>
      <w:r>
        <w:rPr>
          <w:rFonts w:hint="default" w:ascii="仿宋" w:hAnsi="仿宋" w:eastAsia="仿宋" w:cs="仿宋"/>
          <w:snapToGrid w:val="0"/>
          <w:color w:val="000000"/>
          <w:kern w:val="0"/>
          <w:sz w:val="28"/>
          <w:szCs w:val="28"/>
          <w:lang w:val="en-US" w:eastAsia="zh-CN"/>
        </w:rPr>
        <w:t>院（</w:t>
      </w:r>
      <w:r>
        <w:rPr>
          <w:rFonts w:hint="eastAsia" w:ascii="仿宋" w:hAnsi="仿宋" w:eastAsia="仿宋" w:cs="仿宋"/>
          <w:snapToGrid w:val="0"/>
          <w:color w:val="000000"/>
          <w:kern w:val="0"/>
          <w:sz w:val="28"/>
          <w:szCs w:val="28"/>
          <w:lang w:val="en-US" w:eastAsia="zh-CN"/>
        </w:rPr>
        <w:t>部</w:t>
      </w:r>
      <w:r>
        <w:rPr>
          <w:rFonts w:hint="default" w:ascii="仿宋" w:hAnsi="仿宋" w:eastAsia="仿宋" w:cs="仿宋"/>
          <w:snapToGrid w:val="0"/>
          <w:color w:val="000000"/>
          <w:kern w:val="0"/>
          <w:sz w:val="28"/>
          <w:szCs w:val="28"/>
          <w:lang w:val="en-US" w:eastAsia="zh-CN"/>
        </w:rPr>
        <w:t>）和任课教师根据需要组织安排。期末考试时间依据校历安排，一般在学期的最后两周进行；因特殊情况确需提前考试的课程，由任课教师提出申请，</w:t>
      </w:r>
      <w:r>
        <w:rPr>
          <w:rFonts w:hint="eastAsia" w:ascii="仿宋" w:hAnsi="仿宋" w:eastAsia="仿宋" w:cs="仿宋"/>
          <w:snapToGrid w:val="0"/>
          <w:color w:val="000000"/>
          <w:kern w:val="0"/>
          <w:sz w:val="28"/>
          <w:szCs w:val="28"/>
          <w:lang w:val="en-US" w:eastAsia="zh-CN"/>
        </w:rPr>
        <w:t>课程承担单位负责人</w:t>
      </w:r>
      <w:r>
        <w:rPr>
          <w:rFonts w:hint="default" w:ascii="仿宋" w:hAnsi="仿宋" w:eastAsia="仿宋" w:cs="仿宋"/>
          <w:snapToGrid w:val="0"/>
          <w:color w:val="000000"/>
          <w:kern w:val="0"/>
          <w:sz w:val="28"/>
          <w:szCs w:val="28"/>
          <w:lang w:val="en-US" w:eastAsia="zh-CN"/>
        </w:rPr>
        <w:t>批准后，报教务处审核备案；</w:t>
      </w:r>
    </w:p>
    <w:p w14:paraId="42D034FB">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default" w:ascii="仿宋" w:hAnsi="仿宋" w:eastAsia="仿宋" w:cs="仿宋"/>
          <w:snapToGrid w:val="0"/>
          <w:color w:val="000000"/>
          <w:kern w:val="0"/>
          <w:sz w:val="28"/>
          <w:szCs w:val="28"/>
          <w:lang w:val="en-US" w:eastAsia="zh-CN"/>
        </w:rPr>
      </w:pPr>
      <w:r>
        <w:rPr>
          <w:rFonts w:hint="default" w:ascii="仿宋" w:hAnsi="仿宋" w:eastAsia="仿宋" w:cs="仿宋"/>
          <w:snapToGrid w:val="0"/>
          <w:color w:val="000000"/>
          <w:kern w:val="0"/>
          <w:sz w:val="28"/>
          <w:szCs w:val="28"/>
          <w:lang w:val="en-US" w:eastAsia="zh-CN"/>
        </w:rPr>
        <w:t>（</w:t>
      </w:r>
      <w:r>
        <w:rPr>
          <w:rFonts w:hint="default" w:ascii="仿宋" w:hAnsi="仿宋" w:eastAsia="仿宋" w:cs="仿宋"/>
          <w:snapToGrid w:val="0"/>
          <w:color w:val="auto"/>
          <w:kern w:val="0"/>
          <w:sz w:val="28"/>
          <w:szCs w:val="28"/>
          <w:lang w:val="en-US" w:eastAsia="zh-CN"/>
        </w:rPr>
        <w:t>二）</w:t>
      </w:r>
      <w:r>
        <w:rPr>
          <w:rFonts w:hint="eastAsia" w:ascii="仿宋" w:hAnsi="仿宋" w:eastAsia="仿宋" w:cs="仿宋"/>
          <w:snapToGrid w:val="0"/>
          <w:color w:val="auto"/>
          <w:kern w:val="0"/>
          <w:sz w:val="28"/>
          <w:szCs w:val="28"/>
          <w:lang w:val="en-US" w:eastAsia="zh-CN"/>
        </w:rPr>
        <w:t>每场</w:t>
      </w:r>
      <w:r>
        <w:rPr>
          <w:rFonts w:hint="default" w:ascii="仿宋" w:hAnsi="仿宋" w:eastAsia="仿宋" w:cs="仿宋"/>
          <w:snapToGrid w:val="0"/>
          <w:color w:val="auto"/>
          <w:kern w:val="0"/>
          <w:sz w:val="28"/>
          <w:szCs w:val="28"/>
          <w:lang w:val="en-US" w:eastAsia="zh-CN"/>
        </w:rPr>
        <w:t>考试</w:t>
      </w:r>
      <w:r>
        <w:rPr>
          <w:rFonts w:hint="eastAsia" w:ascii="仿宋" w:hAnsi="仿宋" w:eastAsia="仿宋" w:cs="仿宋"/>
          <w:snapToGrid w:val="0"/>
          <w:color w:val="auto"/>
          <w:kern w:val="0"/>
          <w:sz w:val="28"/>
          <w:szCs w:val="28"/>
          <w:lang w:val="en-US" w:eastAsia="zh-CN"/>
        </w:rPr>
        <w:t>时长</w:t>
      </w:r>
      <w:r>
        <w:rPr>
          <w:rFonts w:hint="default" w:ascii="仿宋" w:hAnsi="仿宋" w:eastAsia="仿宋" w:cs="仿宋"/>
          <w:snapToGrid w:val="0"/>
          <w:color w:val="auto"/>
          <w:kern w:val="0"/>
          <w:sz w:val="28"/>
          <w:szCs w:val="28"/>
          <w:lang w:val="en-US" w:eastAsia="zh-CN"/>
        </w:rPr>
        <w:t>一般</w:t>
      </w:r>
      <w:r>
        <w:rPr>
          <w:rFonts w:hint="eastAsia" w:ascii="仿宋" w:hAnsi="仿宋" w:eastAsia="仿宋" w:cs="仿宋"/>
          <w:snapToGrid w:val="0"/>
          <w:color w:val="auto"/>
          <w:kern w:val="0"/>
          <w:sz w:val="28"/>
          <w:szCs w:val="28"/>
          <w:lang w:val="en-US" w:eastAsia="zh-CN"/>
        </w:rPr>
        <w:t>为</w:t>
      </w:r>
      <w:r>
        <w:rPr>
          <w:rFonts w:hint="default" w:ascii="仿宋" w:hAnsi="仿宋" w:eastAsia="仿宋" w:cs="仿宋"/>
          <w:snapToGrid w:val="0"/>
          <w:color w:val="auto"/>
          <w:kern w:val="0"/>
          <w:sz w:val="28"/>
          <w:szCs w:val="28"/>
          <w:lang w:val="en-US" w:eastAsia="zh-CN"/>
        </w:rPr>
        <w:t>1</w:t>
      </w:r>
      <w:r>
        <w:rPr>
          <w:rFonts w:hint="eastAsia" w:ascii="仿宋" w:hAnsi="仿宋" w:eastAsia="仿宋" w:cs="仿宋"/>
          <w:snapToGrid w:val="0"/>
          <w:color w:val="auto"/>
          <w:kern w:val="0"/>
          <w:sz w:val="28"/>
          <w:szCs w:val="28"/>
          <w:lang w:val="en-US" w:eastAsia="zh-CN"/>
        </w:rPr>
        <w:t>0</w:t>
      </w:r>
      <w:r>
        <w:rPr>
          <w:rFonts w:hint="default" w:ascii="仿宋" w:hAnsi="仿宋" w:eastAsia="仿宋" w:cs="仿宋"/>
          <w:snapToGrid w:val="0"/>
          <w:color w:val="auto"/>
          <w:kern w:val="0"/>
          <w:sz w:val="28"/>
          <w:szCs w:val="28"/>
          <w:lang w:val="en-US" w:eastAsia="zh-CN"/>
        </w:rPr>
        <w:t>0分钟，</w:t>
      </w:r>
      <w:r>
        <w:rPr>
          <w:rFonts w:hint="eastAsia" w:ascii="仿宋" w:hAnsi="仿宋" w:eastAsia="仿宋" w:cs="仿宋"/>
          <w:snapToGrid w:val="0"/>
          <w:color w:val="auto"/>
          <w:kern w:val="0"/>
          <w:sz w:val="28"/>
          <w:szCs w:val="28"/>
          <w:lang w:val="en-US" w:eastAsia="zh-CN"/>
        </w:rPr>
        <w:t>如遇特殊情况</w:t>
      </w:r>
      <w:r>
        <w:rPr>
          <w:rFonts w:hint="default" w:ascii="仿宋" w:hAnsi="仿宋" w:eastAsia="仿宋" w:cs="仿宋"/>
          <w:snapToGrid w:val="0"/>
          <w:color w:val="auto"/>
          <w:kern w:val="0"/>
          <w:sz w:val="28"/>
          <w:szCs w:val="28"/>
          <w:lang w:val="en-US" w:eastAsia="zh-CN"/>
        </w:rPr>
        <w:t>，主考教师可以</w:t>
      </w:r>
      <w:r>
        <w:rPr>
          <w:rFonts w:hint="eastAsia" w:ascii="仿宋" w:hAnsi="仿宋" w:eastAsia="仿宋" w:cs="仿宋"/>
          <w:snapToGrid w:val="0"/>
          <w:color w:val="auto"/>
          <w:kern w:val="0"/>
          <w:sz w:val="28"/>
          <w:szCs w:val="28"/>
          <w:lang w:val="en-US" w:eastAsia="zh-CN"/>
        </w:rPr>
        <w:t>申请</w:t>
      </w:r>
      <w:r>
        <w:rPr>
          <w:rFonts w:hint="default" w:ascii="仿宋" w:hAnsi="仿宋" w:eastAsia="仿宋" w:cs="仿宋"/>
          <w:snapToGrid w:val="0"/>
          <w:color w:val="auto"/>
          <w:kern w:val="0"/>
          <w:sz w:val="28"/>
          <w:szCs w:val="28"/>
          <w:lang w:val="en-US" w:eastAsia="zh-CN"/>
        </w:rPr>
        <w:t>适当延长考试时间；</w:t>
      </w:r>
    </w:p>
    <w:p w14:paraId="220F1F4A">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default" w:ascii="仿宋" w:hAnsi="仿宋" w:eastAsia="仿宋" w:cs="仿宋"/>
          <w:snapToGrid w:val="0"/>
          <w:color w:val="000000"/>
          <w:kern w:val="0"/>
          <w:sz w:val="28"/>
          <w:szCs w:val="28"/>
          <w:lang w:val="en-US" w:eastAsia="zh-CN"/>
        </w:rPr>
      </w:pPr>
      <w:r>
        <w:rPr>
          <w:rFonts w:hint="default" w:ascii="仿宋" w:hAnsi="仿宋" w:eastAsia="仿宋" w:cs="仿宋"/>
          <w:snapToGrid w:val="0"/>
          <w:color w:val="000000"/>
          <w:kern w:val="0"/>
          <w:sz w:val="28"/>
          <w:szCs w:val="28"/>
          <w:lang w:val="en-US" w:eastAsia="zh-CN"/>
        </w:rPr>
        <w:t>（三）考试时间由各</w:t>
      </w:r>
      <w:r>
        <w:rPr>
          <w:rFonts w:hint="eastAsia" w:ascii="仿宋" w:hAnsi="仿宋" w:eastAsia="仿宋" w:cs="仿宋"/>
          <w:snapToGrid w:val="0"/>
          <w:color w:val="000000"/>
          <w:kern w:val="0"/>
          <w:sz w:val="28"/>
          <w:szCs w:val="28"/>
          <w:lang w:val="en-US" w:eastAsia="zh-CN"/>
        </w:rPr>
        <w:t>学</w:t>
      </w:r>
      <w:r>
        <w:rPr>
          <w:rFonts w:hint="default" w:ascii="仿宋" w:hAnsi="仿宋" w:eastAsia="仿宋" w:cs="仿宋"/>
          <w:snapToGrid w:val="0"/>
          <w:color w:val="000000"/>
          <w:kern w:val="0"/>
          <w:sz w:val="28"/>
          <w:szCs w:val="28"/>
          <w:lang w:val="en-US" w:eastAsia="zh-CN"/>
        </w:rPr>
        <w:t>院（</w:t>
      </w:r>
      <w:r>
        <w:rPr>
          <w:rFonts w:hint="eastAsia" w:ascii="仿宋" w:hAnsi="仿宋" w:eastAsia="仿宋" w:cs="仿宋"/>
          <w:snapToGrid w:val="0"/>
          <w:color w:val="000000"/>
          <w:kern w:val="0"/>
          <w:sz w:val="28"/>
          <w:szCs w:val="28"/>
          <w:lang w:val="en-US" w:eastAsia="zh-CN"/>
        </w:rPr>
        <w:t>部</w:t>
      </w:r>
      <w:r>
        <w:rPr>
          <w:rFonts w:hint="default" w:ascii="仿宋" w:hAnsi="仿宋" w:eastAsia="仿宋" w:cs="仿宋"/>
          <w:snapToGrid w:val="0"/>
          <w:color w:val="000000"/>
          <w:kern w:val="0"/>
          <w:sz w:val="28"/>
          <w:szCs w:val="28"/>
          <w:lang w:val="en-US" w:eastAsia="zh-CN"/>
        </w:rPr>
        <w:t>）教务管理人员在规定时限内录入教务管理系统，经教务处协调后确定</w:t>
      </w:r>
      <w:r>
        <w:rPr>
          <w:rFonts w:hint="eastAsia" w:ascii="仿宋" w:hAnsi="仿宋" w:eastAsia="仿宋" w:cs="仿宋"/>
          <w:snapToGrid w:val="0"/>
          <w:color w:val="000000"/>
          <w:kern w:val="0"/>
          <w:sz w:val="28"/>
          <w:szCs w:val="28"/>
          <w:lang w:val="en-US" w:eastAsia="zh-CN"/>
        </w:rPr>
        <w:t>，</w:t>
      </w:r>
      <w:r>
        <w:rPr>
          <w:rFonts w:hint="default" w:ascii="仿宋" w:hAnsi="仿宋" w:eastAsia="仿宋" w:cs="仿宋"/>
          <w:snapToGrid w:val="0"/>
          <w:color w:val="000000"/>
          <w:kern w:val="0"/>
          <w:sz w:val="28"/>
          <w:szCs w:val="28"/>
          <w:lang w:val="en-US" w:eastAsia="zh-CN"/>
        </w:rPr>
        <w:t>考试时间确定</w:t>
      </w:r>
      <w:r>
        <w:rPr>
          <w:rFonts w:hint="eastAsia" w:ascii="仿宋" w:hAnsi="仿宋" w:eastAsia="仿宋" w:cs="仿宋"/>
          <w:snapToGrid w:val="0"/>
          <w:color w:val="000000"/>
          <w:kern w:val="0"/>
          <w:sz w:val="28"/>
          <w:szCs w:val="28"/>
          <w:lang w:val="en-US" w:eastAsia="zh-CN"/>
        </w:rPr>
        <w:t>后</w:t>
      </w:r>
      <w:r>
        <w:rPr>
          <w:rFonts w:hint="default" w:ascii="仿宋" w:hAnsi="仿宋" w:eastAsia="仿宋" w:cs="仿宋"/>
          <w:snapToGrid w:val="0"/>
          <w:color w:val="000000"/>
          <w:kern w:val="0"/>
          <w:sz w:val="28"/>
          <w:szCs w:val="28"/>
          <w:lang w:val="en-US" w:eastAsia="zh-CN"/>
        </w:rPr>
        <w:t>不得擅自更改。</w:t>
      </w:r>
    </w:p>
    <w:p w14:paraId="687AB221">
      <w:pPr>
        <w:keepNext w:val="0"/>
        <w:keepLines w:val="0"/>
        <w:pageBreakBefore w:val="0"/>
        <w:widowControl w:val="0"/>
        <w:kinsoku/>
        <w:wordWrap/>
        <w:overflowPunct/>
        <w:topLinePunct w:val="0"/>
        <w:autoSpaceDE w:val="0"/>
        <w:autoSpaceDN w:val="0"/>
        <w:bidi w:val="0"/>
        <w:adjustRightInd w:val="0"/>
        <w:snapToGrid w:val="0"/>
        <w:spacing w:line="520" w:lineRule="exact"/>
        <w:ind w:firstLine="562" w:firstLineChars="200"/>
        <w:jc w:val="left"/>
        <w:textAlignment w:val="baseline"/>
        <w:rPr>
          <w:rFonts w:hint="eastAsia" w:ascii="仿宋" w:hAnsi="仿宋" w:eastAsia="仿宋" w:cs="仿宋"/>
          <w:snapToGrid w:val="0"/>
          <w:color w:val="000000"/>
          <w:kern w:val="0"/>
          <w:sz w:val="28"/>
          <w:szCs w:val="28"/>
          <w:lang w:val="en-US" w:eastAsia="zh-CN"/>
        </w:rPr>
      </w:pPr>
      <w:r>
        <w:rPr>
          <w:rFonts w:hint="eastAsia" w:ascii="仿宋" w:hAnsi="仿宋" w:eastAsia="仿宋" w:cs="仿宋"/>
          <w:b/>
          <w:bCs/>
          <w:snapToGrid w:val="0"/>
          <w:color w:val="000000"/>
          <w:kern w:val="0"/>
          <w:sz w:val="28"/>
          <w:szCs w:val="28"/>
          <w:lang w:eastAsia="en-US"/>
        </w:rPr>
        <w:t>第</w:t>
      </w:r>
      <w:r>
        <w:rPr>
          <w:rFonts w:hint="eastAsia" w:ascii="仿宋" w:hAnsi="仿宋" w:eastAsia="仿宋" w:cs="仿宋"/>
          <w:b/>
          <w:bCs/>
          <w:snapToGrid w:val="0"/>
          <w:color w:val="000000"/>
          <w:kern w:val="0"/>
          <w:sz w:val="28"/>
          <w:szCs w:val="28"/>
          <w:lang w:val="en-US" w:eastAsia="zh-CN"/>
        </w:rPr>
        <w:t>十二</w:t>
      </w:r>
      <w:r>
        <w:rPr>
          <w:rFonts w:hint="eastAsia" w:ascii="仿宋" w:hAnsi="仿宋" w:eastAsia="仿宋" w:cs="仿宋"/>
          <w:b/>
          <w:bCs/>
          <w:snapToGrid w:val="0"/>
          <w:color w:val="000000"/>
          <w:kern w:val="0"/>
          <w:sz w:val="28"/>
          <w:szCs w:val="28"/>
          <w:lang w:eastAsia="en-US"/>
        </w:rPr>
        <w:t>条</w:t>
      </w:r>
      <w:r>
        <w:rPr>
          <w:rFonts w:hint="eastAsia" w:ascii="仿宋" w:hAnsi="仿宋" w:eastAsia="仿宋" w:cs="仿宋"/>
          <w:snapToGrid w:val="0"/>
          <w:color w:val="000000"/>
          <w:kern w:val="0"/>
          <w:sz w:val="28"/>
          <w:szCs w:val="28"/>
          <w:lang w:eastAsia="en-US"/>
        </w:rPr>
        <w:t xml:space="preserve"> </w:t>
      </w:r>
      <w:r>
        <w:rPr>
          <w:rFonts w:hint="eastAsia" w:ascii="仿宋" w:hAnsi="仿宋" w:eastAsia="仿宋" w:cs="仿宋"/>
          <w:snapToGrid w:val="0"/>
          <w:color w:val="000000"/>
          <w:kern w:val="0"/>
          <w:sz w:val="28"/>
          <w:szCs w:val="28"/>
          <w:lang w:val="en-US" w:eastAsia="zh-CN"/>
        </w:rPr>
        <w:t>考场安排</w:t>
      </w:r>
    </w:p>
    <w:p w14:paraId="72471907">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仿宋" w:hAnsi="仿宋" w:eastAsia="仿宋" w:cs="仿宋"/>
          <w:snapToGrid w:val="0"/>
          <w:color w:val="000000"/>
          <w:kern w:val="0"/>
          <w:sz w:val="28"/>
          <w:szCs w:val="28"/>
          <w:lang w:val="en-US" w:eastAsia="zh-CN"/>
        </w:rPr>
      </w:pPr>
      <w:r>
        <w:rPr>
          <w:rFonts w:hint="eastAsia" w:ascii="仿宋" w:hAnsi="仿宋" w:eastAsia="仿宋" w:cs="仿宋"/>
          <w:snapToGrid w:val="0"/>
          <w:color w:val="000000"/>
          <w:kern w:val="0"/>
          <w:sz w:val="28"/>
          <w:szCs w:val="28"/>
          <w:lang w:val="en-US" w:eastAsia="zh-CN"/>
        </w:rPr>
        <w:t>各学院（部）要保证考场清洁。安排考场时，尽量以课程教学班为单位，且应满足考生隔位就座的原则，考场确定后不得擅自更改。</w:t>
      </w:r>
    </w:p>
    <w:p w14:paraId="1CFA1AF4">
      <w:pPr>
        <w:keepNext w:val="0"/>
        <w:keepLines w:val="0"/>
        <w:pageBreakBefore w:val="0"/>
        <w:widowControl w:val="0"/>
        <w:kinsoku/>
        <w:wordWrap/>
        <w:overflowPunct/>
        <w:topLinePunct w:val="0"/>
        <w:autoSpaceDE w:val="0"/>
        <w:autoSpaceDN w:val="0"/>
        <w:bidi w:val="0"/>
        <w:adjustRightInd w:val="0"/>
        <w:snapToGrid w:val="0"/>
        <w:spacing w:line="520" w:lineRule="exact"/>
        <w:ind w:firstLine="562" w:firstLineChars="200"/>
        <w:jc w:val="left"/>
        <w:textAlignment w:val="baseline"/>
        <w:rPr>
          <w:rFonts w:hint="default" w:ascii="仿宋" w:hAnsi="仿宋" w:eastAsia="仿宋" w:cs="仿宋"/>
          <w:snapToGrid w:val="0"/>
          <w:color w:val="FF0000"/>
          <w:kern w:val="0"/>
          <w:sz w:val="28"/>
          <w:szCs w:val="28"/>
          <w:highlight w:val="yellow"/>
          <w:lang w:val="en-US" w:eastAsia="zh-CN"/>
        </w:rPr>
      </w:pPr>
      <w:r>
        <w:rPr>
          <w:rFonts w:hint="eastAsia" w:ascii="仿宋" w:hAnsi="仿宋" w:eastAsia="仿宋" w:cs="仿宋"/>
          <w:b/>
          <w:bCs/>
          <w:snapToGrid w:val="0"/>
          <w:color w:val="000000"/>
          <w:kern w:val="0"/>
          <w:sz w:val="28"/>
          <w:szCs w:val="28"/>
          <w:lang w:eastAsia="en-US"/>
        </w:rPr>
        <w:t>第</w:t>
      </w:r>
      <w:r>
        <w:rPr>
          <w:rFonts w:hint="eastAsia" w:ascii="仿宋" w:hAnsi="仿宋" w:eastAsia="仿宋" w:cs="仿宋"/>
          <w:b/>
          <w:bCs/>
          <w:snapToGrid w:val="0"/>
          <w:color w:val="000000"/>
          <w:kern w:val="0"/>
          <w:sz w:val="28"/>
          <w:szCs w:val="28"/>
          <w:lang w:val="en-US" w:eastAsia="zh-CN"/>
        </w:rPr>
        <w:t>十三</w:t>
      </w:r>
      <w:r>
        <w:rPr>
          <w:rFonts w:hint="eastAsia" w:ascii="仿宋" w:hAnsi="仿宋" w:eastAsia="仿宋" w:cs="仿宋"/>
          <w:b/>
          <w:bCs/>
          <w:snapToGrid w:val="0"/>
          <w:color w:val="000000"/>
          <w:kern w:val="0"/>
          <w:sz w:val="28"/>
          <w:szCs w:val="28"/>
          <w:lang w:eastAsia="en-US"/>
        </w:rPr>
        <w:t>条</w:t>
      </w:r>
      <w:r>
        <w:rPr>
          <w:rFonts w:hint="eastAsia" w:ascii="仿宋" w:hAnsi="仿宋" w:eastAsia="仿宋" w:cs="仿宋"/>
          <w:snapToGrid w:val="0"/>
          <w:color w:val="000000"/>
          <w:kern w:val="0"/>
          <w:sz w:val="28"/>
          <w:szCs w:val="28"/>
          <w:lang w:eastAsia="en-US"/>
        </w:rPr>
        <w:t xml:space="preserve"> </w:t>
      </w:r>
      <w:r>
        <w:rPr>
          <w:rFonts w:hint="eastAsia" w:ascii="仿宋" w:hAnsi="仿宋" w:eastAsia="仿宋" w:cs="仿宋"/>
          <w:snapToGrid w:val="0"/>
          <w:color w:val="000000"/>
          <w:kern w:val="0"/>
          <w:sz w:val="28"/>
          <w:szCs w:val="28"/>
          <w:lang w:val="en-US" w:eastAsia="zh-CN"/>
        </w:rPr>
        <w:t>监考安排</w:t>
      </w:r>
    </w:p>
    <w:p w14:paraId="1C1136F4">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default" w:ascii="仿宋" w:hAnsi="仿宋" w:eastAsia="仿宋" w:cs="仿宋"/>
          <w:snapToGrid w:val="0"/>
          <w:color w:val="000000"/>
          <w:kern w:val="0"/>
          <w:sz w:val="28"/>
          <w:szCs w:val="28"/>
          <w:highlight w:val="none"/>
          <w:lang w:val="en-US" w:eastAsia="zh-CN"/>
        </w:rPr>
      </w:pPr>
      <w:r>
        <w:rPr>
          <w:rFonts w:hint="default" w:ascii="仿宋" w:hAnsi="仿宋" w:eastAsia="仿宋" w:cs="仿宋"/>
          <w:snapToGrid w:val="0"/>
          <w:color w:val="000000"/>
          <w:kern w:val="0"/>
          <w:sz w:val="28"/>
          <w:szCs w:val="28"/>
          <w:highlight w:val="none"/>
          <w:lang w:val="en-US" w:eastAsia="zh-CN"/>
        </w:rPr>
        <w:t>（一）</w:t>
      </w:r>
      <w:r>
        <w:rPr>
          <w:rFonts w:hint="eastAsia" w:ascii="仿宋" w:hAnsi="仿宋" w:eastAsia="仿宋" w:cs="仿宋"/>
          <w:snapToGrid w:val="0"/>
          <w:color w:val="000000"/>
          <w:kern w:val="0"/>
          <w:sz w:val="28"/>
          <w:szCs w:val="28"/>
          <w:highlight w:val="none"/>
          <w:lang w:val="en-US" w:eastAsia="zh-CN"/>
        </w:rPr>
        <w:t>所有在职教职工需履行监考职责，并遵循《通化师范学院监考人员规则》。考场监考应由专人负责，60人以下考场至少需2名监考人员，超过60人则每增加30人增设一名监考；</w:t>
      </w:r>
    </w:p>
    <w:p w14:paraId="0601261D">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default" w:ascii="仿宋" w:hAnsi="仿宋" w:eastAsia="仿宋" w:cs="仿宋"/>
          <w:snapToGrid w:val="0"/>
          <w:color w:val="000000"/>
          <w:kern w:val="0"/>
          <w:sz w:val="28"/>
          <w:szCs w:val="28"/>
          <w:highlight w:val="none"/>
          <w:lang w:val="en-US" w:eastAsia="zh-CN"/>
        </w:rPr>
      </w:pPr>
      <w:r>
        <w:rPr>
          <w:rFonts w:hint="default" w:ascii="仿宋" w:hAnsi="仿宋" w:eastAsia="仿宋" w:cs="仿宋"/>
          <w:snapToGrid w:val="0"/>
          <w:color w:val="000000"/>
          <w:kern w:val="0"/>
          <w:sz w:val="28"/>
          <w:szCs w:val="28"/>
          <w:highlight w:val="none"/>
          <w:lang w:val="en-US" w:eastAsia="zh-CN"/>
        </w:rPr>
        <w:t>（二）监考安排必须落实到人</w:t>
      </w:r>
      <w:r>
        <w:rPr>
          <w:rFonts w:hint="eastAsia" w:ascii="仿宋" w:hAnsi="仿宋" w:eastAsia="仿宋" w:cs="仿宋"/>
          <w:snapToGrid w:val="0"/>
          <w:color w:val="000000"/>
          <w:kern w:val="0"/>
          <w:sz w:val="28"/>
          <w:szCs w:val="28"/>
          <w:highlight w:val="none"/>
          <w:lang w:val="en-US" w:eastAsia="zh-CN"/>
        </w:rPr>
        <w:t>。校内课程考试通常由课程承担单位和学生所在学院各派一名监考员，若课程承担单位监考人员不足，由学生所在学院补充。学校承办的全国大学英语、职业资格证书等考试，各学院（部）须在考试前两周提交监考名单至教务处，监考员确定后不得随意更改。各学院（部）负责监考人员安排，并通知监考任务</w:t>
      </w:r>
      <w:r>
        <w:rPr>
          <w:rFonts w:hint="default" w:ascii="仿宋" w:hAnsi="仿宋" w:eastAsia="仿宋" w:cs="仿宋"/>
          <w:snapToGrid w:val="0"/>
          <w:color w:val="000000"/>
          <w:kern w:val="0"/>
          <w:sz w:val="28"/>
          <w:szCs w:val="28"/>
          <w:highlight w:val="none"/>
          <w:lang w:val="en-US" w:eastAsia="zh-CN"/>
        </w:rPr>
        <w:t>；</w:t>
      </w:r>
    </w:p>
    <w:p w14:paraId="53776142">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仿宋" w:hAnsi="仿宋" w:eastAsia="仿宋" w:cs="仿宋"/>
          <w:snapToGrid w:val="0"/>
          <w:color w:val="000000"/>
          <w:kern w:val="0"/>
          <w:sz w:val="28"/>
          <w:szCs w:val="28"/>
          <w:highlight w:val="none"/>
          <w:lang w:val="en-US" w:eastAsia="zh-CN"/>
        </w:rPr>
      </w:pPr>
      <w:r>
        <w:rPr>
          <w:rFonts w:hint="eastAsia" w:ascii="仿宋" w:hAnsi="仿宋" w:eastAsia="仿宋" w:cs="仿宋"/>
          <w:snapToGrid w:val="0"/>
          <w:color w:val="000000"/>
          <w:kern w:val="0"/>
          <w:sz w:val="28"/>
          <w:szCs w:val="28"/>
          <w:highlight w:val="none"/>
          <w:lang w:eastAsia="en-US"/>
        </w:rPr>
        <w:t>（三）教务</w:t>
      </w:r>
      <w:r>
        <w:rPr>
          <w:rFonts w:hint="eastAsia" w:ascii="仿宋" w:hAnsi="仿宋" w:eastAsia="仿宋" w:cs="仿宋"/>
          <w:snapToGrid w:val="0"/>
          <w:color w:val="000000"/>
          <w:kern w:val="0"/>
          <w:sz w:val="28"/>
          <w:szCs w:val="28"/>
          <w:highlight w:val="none"/>
          <w:lang w:val="en-US" w:eastAsia="zh-CN"/>
        </w:rPr>
        <w:t>处</w:t>
      </w:r>
      <w:r>
        <w:rPr>
          <w:rFonts w:hint="eastAsia" w:ascii="仿宋" w:hAnsi="仿宋" w:eastAsia="仿宋" w:cs="仿宋"/>
          <w:snapToGrid w:val="0"/>
          <w:color w:val="000000"/>
          <w:kern w:val="0"/>
          <w:sz w:val="28"/>
          <w:szCs w:val="28"/>
          <w:highlight w:val="none"/>
          <w:lang w:eastAsia="en-US"/>
        </w:rPr>
        <w:t>、</w:t>
      </w:r>
      <w:r>
        <w:rPr>
          <w:rFonts w:hint="eastAsia" w:ascii="仿宋" w:hAnsi="仿宋" w:eastAsia="仿宋" w:cs="仿宋"/>
          <w:snapToGrid w:val="0"/>
          <w:color w:val="000000"/>
          <w:kern w:val="0"/>
          <w:sz w:val="28"/>
          <w:szCs w:val="28"/>
          <w:highlight w:val="none"/>
          <w:lang w:val="en-US" w:eastAsia="zh-CN"/>
        </w:rPr>
        <w:t>教学质量监督评价处、</w:t>
      </w:r>
      <w:r>
        <w:rPr>
          <w:rFonts w:hint="eastAsia" w:ascii="仿宋" w:hAnsi="仿宋" w:eastAsia="仿宋" w:cs="仿宋"/>
          <w:snapToGrid w:val="0"/>
          <w:color w:val="000000"/>
          <w:kern w:val="0"/>
          <w:sz w:val="28"/>
          <w:szCs w:val="28"/>
          <w:highlight w:val="none"/>
          <w:lang w:eastAsia="en-US"/>
        </w:rPr>
        <w:t>各</w:t>
      </w:r>
      <w:r>
        <w:rPr>
          <w:rFonts w:hint="eastAsia" w:ascii="仿宋" w:hAnsi="仿宋" w:eastAsia="仿宋" w:cs="仿宋"/>
          <w:snapToGrid w:val="0"/>
          <w:color w:val="000000"/>
          <w:kern w:val="0"/>
          <w:sz w:val="28"/>
          <w:szCs w:val="28"/>
          <w:highlight w:val="none"/>
          <w:lang w:val="en-US" w:eastAsia="zh-CN"/>
        </w:rPr>
        <w:t>学</w:t>
      </w:r>
      <w:r>
        <w:rPr>
          <w:rFonts w:hint="eastAsia" w:ascii="仿宋" w:hAnsi="仿宋" w:eastAsia="仿宋" w:cs="仿宋"/>
          <w:snapToGrid w:val="0"/>
          <w:color w:val="000000"/>
          <w:kern w:val="0"/>
          <w:sz w:val="28"/>
          <w:szCs w:val="28"/>
          <w:highlight w:val="none"/>
          <w:lang w:eastAsia="en-US"/>
        </w:rPr>
        <w:t>院（</w:t>
      </w:r>
      <w:r>
        <w:rPr>
          <w:rFonts w:hint="eastAsia" w:ascii="仿宋" w:hAnsi="仿宋" w:eastAsia="仿宋" w:cs="仿宋"/>
          <w:snapToGrid w:val="0"/>
          <w:color w:val="000000"/>
          <w:kern w:val="0"/>
          <w:sz w:val="28"/>
          <w:szCs w:val="28"/>
          <w:highlight w:val="none"/>
          <w:lang w:val="en-US" w:eastAsia="zh-CN"/>
        </w:rPr>
        <w:t>部</w:t>
      </w:r>
      <w:r>
        <w:rPr>
          <w:rFonts w:hint="eastAsia" w:ascii="仿宋" w:hAnsi="仿宋" w:eastAsia="仿宋" w:cs="仿宋"/>
          <w:snapToGrid w:val="0"/>
          <w:color w:val="000000"/>
          <w:kern w:val="0"/>
          <w:sz w:val="28"/>
          <w:szCs w:val="28"/>
          <w:highlight w:val="none"/>
          <w:lang w:eastAsia="en-US"/>
        </w:rPr>
        <w:t>）领导</w:t>
      </w:r>
      <w:r>
        <w:rPr>
          <w:rFonts w:hint="eastAsia" w:ascii="仿宋" w:hAnsi="仿宋" w:eastAsia="仿宋" w:cs="仿宋"/>
          <w:snapToGrid w:val="0"/>
          <w:color w:val="000000"/>
          <w:kern w:val="0"/>
          <w:sz w:val="28"/>
          <w:szCs w:val="28"/>
          <w:highlight w:val="none"/>
          <w:lang w:val="en-US" w:eastAsia="zh-CN"/>
        </w:rPr>
        <w:t>和课程任课教师</w:t>
      </w:r>
      <w:r>
        <w:rPr>
          <w:rFonts w:hint="eastAsia" w:ascii="仿宋" w:hAnsi="仿宋" w:eastAsia="仿宋" w:cs="仿宋"/>
          <w:snapToGrid w:val="0"/>
          <w:color w:val="000000"/>
          <w:kern w:val="0"/>
          <w:sz w:val="28"/>
          <w:szCs w:val="28"/>
          <w:highlight w:val="none"/>
          <w:lang w:eastAsia="en-US"/>
        </w:rPr>
        <w:t>应当到场巡查监考和考试情况</w:t>
      </w:r>
      <w:r>
        <w:rPr>
          <w:rFonts w:hint="eastAsia" w:ascii="仿宋" w:hAnsi="仿宋" w:eastAsia="仿宋" w:cs="仿宋"/>
          <w:snapToGrid w:val="0"/>
          <w:color w:val="000000"/>
          <w:kern w:val="0"/>
          <w:sz w:val="28"/>
          <w:szCs w:val="28"/>
          <w:highlight w:val="none"/>
          <w:lang w:eastAsia="zh-CN"/>
        </w:rPr>
        <w:t>。</w:t>
      </w:r>
    </w:p>
    <w:p w14:paraId="5AD8FBE0">
      <w:pPr>
        <w:keepNext w:val="0"/>
        <w:keepLines w:val="0"/>
        <w:pageBreakBefore w:val="0"/>
        <w:widowControl w:val="0"/>
        <w:kinsoku/>
        <w:wordWrap/>
        <w:overflowPunct/>
        <w:topLinePunct w:val="0"/>
        <w:autoSpaceDE w:val="0"/>
        <w:autoSpaceDN w:val="0"/>
        <w:bidi w:val="0"/>
        <w:adjustRightInd w:val="0"/>
        <w:snapToGrid w:val="0"/>
        <w:spacing w:line="520" w:lineRule="exact"/>
        <w:ind w:firstLine="562" w:firstLineChars="200"/>
        <w:jc w:val="left"/>
        <w:textAlignment w:val="baseline"/>
        <w:rPr>
          <w:rFonts w:hint="eastAsia" w:ascii="仿宋" w:hAnsi="仿宋" w:eastAsia="仿宋" w:cs="仿宋"/>
          <w:snapToGrid w:val="0"/>
          <w:color w:val="000000"/>
          <w:kern w:val="0"/>
          <w:sz w:val="28"/>
          <w:szCs w:val="28"/>
          <w:lang w:val="en-US" w:eastAsia="zh-CN"/>
        </w:rPr>
      </w:pPr>
      <w:r>
        <w:rPr>
          <w:rFonts w:hint="eastAsia" w:ascii="仿宋" w:hAnsi="仿宋" w:eastAsia="仿宋" w:cs="仿宋"/>
          <w:b/>
          <w:bCs/>
          <w:snapToGrid w:val="0"/>
          <w:color w:val="000000"/>
          <w:kern w:val="0"/>
          <w:sz w:val="28"/>
          <w:szCs w:val="28"/>
          <w:lang w:eastAsia="en-US"/>
        </w:rPr>
        <w:t>第</w:t>
      </w:r>
      <w:r>
        <w:rPr>
          <w:rFonts w:hint="eastAsia" w:ascii="仿宋" w:hAnsi="仿宋" w:eastAsia="仿宋" w:cs="仿宋"/>
          <w:b/>
          <w:bCs/>
          <w:snapToGrid w:val="0"/>
          <w:color w:val="000000"/>
          <w:kern w:val="0"/>
          <w:sz w:val="28"/>
          <w:szCs w:val="28"/>
          <w:lang w:val="en-US" w:eastAsia="zh-CN"/>
        </w:rPr>
        <w:t>十四</w:t>
      </w:r>
      <w:r>
        <w:rPr>
          <w:rFonts w:hint="eastAsia" w:ascii="仿宋" w:hAnsi="仿宋" w:eastAsia="仿宋" w:cs="仿宋"/>
          <w:b/>
          <w:bCs/>
          <w:snapToGrid w:val="0"/>
          <w:color w:val="000000"/>
          <w:kern w:val="0"/>
          <w:sz w:val="28"/>
          <w:szCs w:val="28"/>
          <w:lang w:eastAsia="en-US"/>
        </w:rPr>
        <w:t>条</w:t>
      </w:r>
      <w:r>
        <w:rPr>
          <w:rFonts w:hint="eastAsia" w:ascii="仿宋" w:hAnsi="仿宋" w:eastAsia="仿宋" w:cs="仿宋"/>
          <w:snapToGrid w:val="0"/>
          <w:color w:val="000000"/>
          <w:kern w:val="0"/>
          <w:sz w:val="28"/>
          <w:szCs w:val="28"/>
          <w:lang w:eastAsia="en-US"/>
        </w:rPr>
        <w:t xml:space="preserve"> </w:t>
      </w:r>
      <w:r>
        <w:rPr>
          <w:rFonts w:hint="eastAsia" w:ascii="仿宋" w:hAnsi="仿宋" w:eastAsia="仿宋" w:cs="仿宋"/>
          <w:snapToGrid w:val="0"/>
          <w:color w:val="000000"/>
          <w:kern w:val="0"/>
          <w:sz w:val="28"/>
          <w:szCs w:val="28"/>
          <w:lang w:val="en-US" w:eastAsia="zh-CN"/>
        </w:rPr>
        <w:t>试卷管理</w:t>
      </w:r>
    </w:p>
    <w:p w14:paraId="2574928D">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default" w:ascii="仿宋" w:hAnsi="仿宋" w:eastAsia="仿宋" w:cs="仿宋"/>
          <w:snapToGrid w:val="0"/>
          <w:color w:val="000000"/>
          <w:kern w:val="0"/>
          <w:sz w:val="28"/>
          <w:szCs w:val="28"/>
          <w:lang w:val="en-US" w:eastAsia="zh-CN"/>
        </w:rPr>
      </w:pPr>
      <w:r>
        <w:rPr>
          <w:rFonts w:hint="default" w:ascii="仿宋" w:hAnsi="仿宋" w:eastAsia="仿宋" w:cs="仿宋"/>
          <w:snapToGrid w:val="0"/>
          <w:color w:val="000000"/>
          <w:kern w:val="0"/>
          <w:sz w:val="28"/>
          <w:szCs w:val="28"/>
          <w:lang w:val="en-US" w:eastAsia="zh-CN"/>
        </w:rPr>
        <w:t>试卷是</w:t>
      </w:r>
      <w:r>
        <w:rPr>
          <w:rFonts w:hint="eastAsia" w:ascii="仿宋" w:hAnsi="仿宋" w:eastAsia="仿宋" w:cs="仿宋"/>
          <w:snapToGrid w:val="0"/>
          <w:color w:val="000000"/>
          <w:kern w:val="0"/>
          <w:sz w:val="28"/>
          <w:szCs w:val="28"/>
          <w:lang w:val="en-US" w:eastAsia="zh-CN"/>
        </w:rPr>
        <w:t>评估</w:t>
      </w:r>
      <w:r>
        <w:rPr>
          <w:rFonts w:hint="default" w:ascii="仿宋" w:hAnsi="仿宋" w:eastAsia="仿宋" w:cs="仿宋"/>
          <w:snapToGrid w:val="0"/>
          <w:color w:val="000000"/>
          <w:kern w:val="0"/>
          <w:sz w:val="28"/>
          <w:szCs w:val="28"/>
          <w:lang w:val="en-US" w:eastAsia="zh-CN"/>
        </w:rPr>
        <w:t>学生学习效果和水平的重要依据，成绩和试卷管理是教务管理的重要内容</w:t>
      </w:r>
      <w:r>
        <w:rPr>
          <w:rFonts w:hint="eastAsia" w:ascii="仿宋" w:hAnsi="仿宋" w:eastAsia="仿宋" w:cs="仿宋"/>
          <w:snapToGrid w:val="0"/>
          <w:color w:val="000000"/>
          <w:kern w:val="0"/>
          <w:sz w:val="28"/>
          <w:szCs w:val="28"/>
          <w:lang w:val="en-US" w:eastAsia="zh-CN"/>
        </w:rPr>
        <w:t>，</w:t>
      </w:r>
      <w:r>
        <w:rPr>
          <w:rFonts w:hint="default" w:ascii="仿宋" w:hAnsi="仿宋" w:eastAsia="仿宋" w:cs="仿宋"/>
          <w:snapToGrid w:val="0"/>
          <w:color w:val="000000"/>
          <w:kern w:val="0"/>
          <w:sz w:val="28"/>
          <w:szCs w:val="28"/>
          <w:lang w:val="en-US" w:eastAsia="zh-CN"/>
        </w:rPr>
        <w:t>各</w:t>
      </w:r>
      <w:r>
        <w:rPr>
          <w:rFonts w:hint="eastAsia" w:ascii="仿宋" w:hAnsi="仿宋" w:eastAsia="仿宋" w:cs="仿宋"/>
          <w:snapToGrid w:val="0"/>
          <w:color w:val="000000"/>
          <w:kern w:val="0"/>
          <w:sz w:val="28"/>
          <w:szCs w:val="28"/>
          <w:lang w:val="en-US" w:eastAsia="zh-CN"/>
        </w:rPr>
        <w:t>学</w:t>
      </w:r>
      <w:r>
        <w:rPr>
          <w:rFonts w:hint="default" w:ascii="仿宋" w:hAnsi="仿宋" w:eastAsia="仿宋" w:cs="仿宋"/>
          <w:snapToGrid w:val="0"/>
          <w:color w:val="000000"/>
          <w:kern w:val="0"/>
          <w:sz w:val="28"/>
          <w:szCs w:val="28"/>
          <w:lang w:val="en-US" w:eastAsia="zh-CN"/>
        </w:rPr>
        <w:t>院（</w:t>
      </w:r>
      <w:r>
        <w:rPr>
          <w:rFonts w:hint="eastAsia" w:ascii="仿宋" w:hAnsi="仿宋" w:eastAsia="仿宋" w:cs="仿宋"/>
          <w:snapToGrid w:val="0"/>
          <w:color w:val="000000"/>
          <w:kern w:val="0"/>
          <w:sz w:val="28"/>
          <w:szCs w:val="28"/>
          <w:lang w:val="en-US" w:eastAsia="zh-CN"/>
        </w:rPr>
        <w:t>部</w:t>
      </w:r>
      <w:r>
        <w:rPr>
          <w:rFonts w:hint="default" w:ascii="仿宋" w:hAnsi="仿宋" w:eastAsia="仿宋" w:cs="仿宋"/>
          <w:snapToGrid w:val="0"/>
          <w:color w:val="000000"/>
          <w:kern w:val="0"/>
          <w:sz w:val="28"/>
          <w:szCs w:val="28"/>
          <w:lang w:val="en-US" w:eastAsia="zh-CN"/>
        </w:rPr>
        <w:t>）应对试卷进行规范管理</w:t>
      </w:r>
      <w:r>
        <w:rPr>
          <w:rFonts w:hint="eastAsia" w:ascii="仿宋" w:hAnsi="仿宋" w:eastAsia="仿宋" w:cs="仿宋"/>
          <w:snapToGrid w:val="0"/>
          <w:color w:val="000000"/>
          <w:kern w:val="0"/>
          <w:sz w:val="28"/>
          <w:szCs w:val="28"/>
          <w:lang w:val="en-US" w:eastAsia="zh-CN"/>
        </w:rPr>
        <w:t>。</w:t>
      </w:r>
    </w:p>
    <w:p w14:paraId="097E4A95">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default" w:ascii="仿宋" w:hAnsi="仿宋" w:eastAsia="仿宋" w:cs="仿宋"/>
          <w:snapToGrid w:val="0"/>
          <w:color w:val="000000"/>
          <w:kern w:val="0"/>
          <w:sz w:val="28"/>
          <w:szCs w:val="28"/>
          <w:lang w:val="en-US" w:eastAsia="zh-CN"/>
        </w:rPr>
      </w:pPr>
      <w:r>
        <w:rPr>
          <w:rFonts w:hint="default" w:ascii="仿宋" w:hAnsi="仿宋" w:eastAsia="仿宋" w:cs="仿宋"/>
          <w:snapToGrid w:val="0"/>
          <w:color w:val="000000"/>
          <w:kern w:val="0"/>
          <w:sz w:val="28"/>
          <w:szCs w:val="28"/>
          <w:lang w:val="en-US" w:eastAsia="zh-CN"/>
        </w:rPr>
        <w:t>（一）试题和答卷用纸</w:t>
      </w:r>
      <w:r>
        <w:rPr>
          <w:rFonts w:hint="eastAsia" w:ascii="仿宋" w:hAnsi="仿宋" w:eastAsia="仿宋" w:cs="仿宋"/>
          <w:snapToGrid w:val="0"/>
          <w:color w:val="000000"/>
          <w:kern w:val="0"/>
          <w:sz w:val="28"/>
          <w:szCs w:val="28"/>
          <w:lang w:val="en-US" w:eastAsia="zh-CN"/>
        </w:rPr>
        <w:t>的编制及其</w:t>
      </w:r>
      <w:r>
        <w:rPr>
          <w:rFonts w:hint="default" w:ascii="仿宋" w:hAnsi="仿宋" w:eastAsia="仿宋" w:cs="仿宋"/>
          <w:snapToGrid w:val="0"/>
          <w:color w:val="000000"/>
          <w:kern w:val="0"/>
          <w:sz w:val="28"/>
          <w:szCs w:val="28"/>
          <w:lang w:val="en-US" w:eastAsia="zh-CN"/>
        </w:rPr>
        <w:t>印刷格式要规范，表述用词恰当，字迹清晰，图形准确，无漏页漏题；</w:t>
      </w:r>
    </w:p>
    <w:p w14:paraId="3032E606">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default" w:ascii="仿宋" w:hAnsi="仿宋" w:eastAsia="仿宋" w:cs="仿宋"/>
          <w:snapToGrid w:val="0"/>
          <w:color w:val="000000"/>
          <w:kern w:val="0"/>
          <w:sz w:val="28"/>
          <w:szCs w:val="28"/>
          <w:lang w:val="en-US" w:eastAsia="zh-CN"/>
        </w:rPr>
      </w:pPr>
      <w:r>
        <w:rPr>
          <w:rFonts w:hint="default" w:ascii="仿宋" w:hAnsi="仿宋" w:eastAsia="仿宋" w:cs="仿宋"/>
          <w:snapToGrid w:val="0"/>
          <w:color w:val="000000"/>
          <w:kern w:val="0"/>
          <w:sz w:val="28"/>
          <w:szCs w:val="28"/>
          <w:lang w:val="en-US" w:eastAsia="zh-CN"/>
        </w:rPr>
        <w:t>（二）做好试题保密工作，禁止命题教师和相关工作人员泄露试题。一旦试题泄露，应立即更换试卷内容，并追究责任；</w:t>
      </w:r>
    </w:p>
    <w:p w14:paraId="6FA5C3FD">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default" w:ascii="仿宋" w:hAnsi="仿宋" w:eastAsia="仿宋" w:cs="仿宋"/>
          <w:snapToGrid w:val="0"/>
          <w:color w:val="000000"/>
          <w:kern w:val="0"/>
          <w:sz w:val="28"/>
          <w:szCs w:val="28"/>
          <w:highlight w:val="none"/>
          <w:lang w:val="en-US" w:eastAsia="zh-CN"/>
        </w:rPr>
      </w:pPr>
      <w:r>
        <w:rPr>
          <w:rFonts w:hint="eastAsia" w:ascii="仿宋" w:hAnsi="仿宋" w:eastAsia="仿宋" w:cs="仿宋"/>
          <w:snapToGrid w:val="0"/>
          <w:color w:val="000000"/>
          <w:kern w:val="0"/>
          <w:sz w:val="28"/>
          <w:szCs w:val="28"/>
          <w:lang w:val="en-US" w:eastAsia="zh-CN"/>
        </w:rPr>
        <w:t>（三）学位课程由教务处教务科负责抽取、制卷与印刷。其他课程由各学院（部）负责。各学院（部）印制的试卷数量需报教务处教务科备案；</w:t>
      </w:r>
    </w:p>
    <w:p w14:paraId="70CE2DFD">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仿宋" w:hAnsi="仿宋" w:eastAsia="仿宋" w:cs="仿宋"/>
          <w:snapToGrid w:val="0"/>
          <w:color w:val="000000"/>
          <w:kern w:val="0"/>
          <w:sz w:val="28"/>
          <w:szCs w:val="28"/>
          <w:highlight w:val="none"/>
          <w:lang w:val="en-US" w:eastAsia="zh-CN"/>
        </w:rPr>
      </w:pPr>
      <w:r>
        <w:rPr>
          <w:rFonts w:hint="default" w:ascii="仿宋" w:hAnsi="仿宋" w:eastAsia="仿宋" w:cs="仿宋"/>
          <w:snapToGrid w:val="0"/>
          <w:color w:val="000000"/>
          <w:kern w:val="0"/>
          <w:sz w:val="28"/>
          <w:szCs w:val="28"/>
          <w:highlight w:val="none"/>
          <w:lang w:val="en-US" w:eastAsia="zh-CN"/>
        </w:rPr>
        <w:t>（</w:t>
      </w:r>
      <w:r>
        <w:rPr>
          <w:rFonts w:hint="eastAsia" w:ascii="仿宋" w:hAnsi="仿宋" w:eastAsia="仿宋" w:cs="仿宋"/>
          <w:snapToGrid w:val="0"/>
          <w:color w:val="000000"/>
          <w:kern w:val="0"/>
          <w:sz w:val="28"/>
          <w:szCs w:val="28"/>
          <w:highlight w:val="none"/>
          <w:lang w:val="en-US" w:eastAsia="zh-CN"/>
        </w:rPr>
        <w:t>四</w:t>
      </w:r>
      <w:r>
        <w:rPr>
          <w:rFonts w:hint="default" w:ascii="仿宋" w:hAnsi="仿宋" w:eastAsia="仿宋" w:cs="仿宋"/>
          <w:snapToGrid w:val="0"/>
          <w:color w:val="000000"/>
          <w:kern w:val="0"/>
          <w:sz w:val="28"/>
          <w:szCs w:val="28"/>
          <w:highlight w:val="none"/>
          <w:lang w:val="en-US" w:eastAsia="zh-CN"/>
        </w:rPr>
        <w:t>）评阅后的试卷由任课教师连同成绩单、</w:t>
      </w:r>
      <w:r>
        <w:rPr>
          <w:rFonts w:hint="eastAsia" w:ascii="仿宋" w:hAnsi="仿宋" w:eastAsia="仿宋" w:cs="仿宋"/>
          <w:snapToGrid w:val="0"/>
          <w:color w:val="000000"/>
          <w:kern w:val="0"/>
          <w:sz w:val="28"/>
          <w:szCs w:val="28"/>
          <w:highlight w:val="none"/>
          <w:lang w:val="en-US" w:eastAsia="zh-CN"/>
        </w:rPr>
        <w:t>课程目标达成情况分析</w:t>
      </w:r>
      <w:r>
        <w:rPr>
          <w:rFonts w:hint="default" w:ascii="仿宋" w:hAnsi="仿宋" w:eastAsia="仿宋" w:cs="仿宋"/>
          <w:snapToGrid w:val="0"/>
          <w:color w:val="000000"/>
          <w:kern w:val="0"/>
          <w:sz w:val="28"/>
          <w:szCs w:val="28"/>
          <w:highlight w:val="none"/>
          <w:lang w:val="en-US" w:eastAsia="zh-CN"/>
        </w:rPr>
        <w:t>等材料交</w:t>
      </w:r>
      <w:r>
        <w:rPr>
          <w:rFonts w:hint="eastAsia" w:ascii="仿宋" w:hAnsi="仿宋" w:eastAsia="仿宋" w:cs="仿宋"/>
          <w:snapToGrid w:val="0"/>
          <w:color w:val="000000"/>
          <w:kern w:val="0"/>
          <w:sz w:val="28"/>
          <w:szCs w:val="28"/>
          <w:highlight w:val="none"/>
          <w:lang w:val="en-US" w:eastAsia="zh-CN"/>
        </w:rPr>
        <w:t>课程承担</w:t>
      </w:r>
      <w:r>
        <w:rPr>
          <w:rFonts w:hint="default" w:ascii="仿宋" w:hAnsi="仿宋" w:eastAsia="仿宋" w:cs="仿宋"/>
          <w:snapToGrid w:val="0"/>
          <w:color w:val="000000"/>
          <w:kern w:val="0"/>
          <w:sz w:val="28"/>
          <w:szCs w:val="28"/>
          <w:highlight w:val="none"/>
          <w:lang w:val="en-US" w:eastAsia="zh-CN"/>
        </w:rPr>
        <w:t>单位登记封存，存期5年且至少保存至学生毕业后1年</w:t>
      </w:r>
      <w:r>
        <w:rPr>
          <w:rFonts w:hint="eastAsia" w:ascii="仿宋" w:hAnsi="仿宋" w:eastAsia="仿宋" w:cs="仿宋"/>
          <w:snapToGrid w:val="0"/>
          <w:color w:val="000000"/>
          <w:kern w:val="0"/>
          <w:sz w:val="28"/>
          <w:szCs w:val="28"/>
          <w:highlight w:val="none"/>
          <w:lang w:val="en-US" w:eastAsia="zh-CN"/>
        </w:rPr>
        <w:t>；</w:t>
      </w:r>
    </w:p>
    <w:p w14:paraId="09D4596C">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default" w:ascii="仿宋" w:hAnsi="仿宋" w:eastAsia="仿宋" w:cs="仿宋"/>
          <w:snapToGrid w:val="0"/>
          <w:color w:val="000000"/>
          <w:kern w:val="0"/>
          <w:sz w:val="28"/>
          <w:szCs w:val="28"/>
          <w:lang w:val="en-US" w:eastAsia="zh-CN"/>
        </w:rPr>
      </w:pPr>
      <w:r>
        <w:rPr>
          <w:rFonts w:hint="default" w:ascii="仿宋" w:hAnsi="仿宋" w:eastAsia="仿宋" w:cs="仿宋"/>
          <w:snapToGrid w:val="0"/>
          <w:color w:val="000000"/>
          <w:kern w:val="0"/>
          <w:sz w:val="28"/>
          <w:szCs w:val="28"/>
          <w:lang w:val="en-US" w:eastAsia="zh-CN"/>
        </w:rPr>
        <w:t>（</w:t>
      </w:r>
      <w:r>
        <w:rPr>
          <w:rFonts w:hint="eastAsia" w:ascii="仿宋" w:hAnsi="仿宋" w:eastAsia="仿宋" w:cs="仿宋"/>
          <w:snapToGrid w:val="0"/>
          <w:color w:val="000000"/>
          <w:kern w:val="0"/>
          <w:sz w:val="28"/>
          <w:szCs w:val="28"/>
          <w:lang w:val="en-US" w:eastAsia="zh-CN"/>
        </w:rPr>
        <w:t>五</w:t>
      </w:r>
      <w:r>
        <w:rPr>
          <w:rFonts w:hint="default" w:ascii="仿宋" w:hAnsi="仿宋" w:eastAsia="仿宋" w:cs="仿宋"/>
          <w:snapToGrid w:val="0"/>
          <w:color w:val="000000"/>
          <w:kern w:val="0"/>
          <w:sz w:val="28"/>
          <w:szCs w:val="28"/>
          <w:lang w:val="en-US" w:eastAsia="zh-CN"/>
        </w:rPr>
        <w:t>）</w:t>
      </w:r>
      <w:r>
        <w:rPr>
          <w:rFonts w:hint="eastAsia" w:ascii="仿宋" w:hAnsi="仿宋" w:eastAsia="仿宋" w:cs="仿宋"/>
          <w:snapToGrid w:val="0"/>
          <w:color w:val="000000"/>
          <w:kern w:val="0"/>
          <w:sz w:val="28"/>
          <w:szCs w:val="28"/>
          <w:lang w:val="en-US" w:eastAsia="zh-CN"/>
        </w:rPr>
        <w:t>教学质量监督评价处、</w:t>
      </w:r>
      <w:r>
        <w:rPr>
          <w:rFonts w:hint="default" w:ascii="仿宋" w:hAnsi="仿宋" w:eastAsia="仿宋" w:cs="仿宋"/>
          <w:snapToGrid w:val="0"/>
          <w:color w:val="000000"/>
          <w:kern w:val="0"/>
          <w:sz w:val="28"/>
          <w:szCs w:val="28"/>
          <w:lang w:val="en-US" w:eastAsia="zh-CN"/>
        </w:rPr>
        <w:t>各</w:t>
      </w:r>
      <w:r>
        <w:rPr>
          <w:rFonts w:hint="eastAsia" w:ascii="仿宋" w:hAnsi="仿宋" w:eastAsia="仿宋" w:cs="仿宋"/>
          <w:snapToGrid w:val="0"/>
          <w:color w:val="000000"/>
          <w:kern w:val="0"/>
          <w:sz w:val="28"/>
          <w:szCs w:val="28"/>
          <w:lang w:val="en-US" w:eastAsia="zh-CN"/>
        </w:rPr>
        <w:t>学</w:t>
      </w:r>
      <w:r>
        <w:rPr>
          <w:rFonts w:hint="default" w:ascii="仿宋" w:hAnsi="仿宋" w:eastAsia="仿宋" w:cs="仿宋"/>
          <w:snapToGrid w:val="0"/>
          <w:color w:val="000000"/>
          <w:kern w:val="0"/>
          <w:sz w:val="28"/>
          <w:szCs w:val="28"/>
          <w:lang w:val="en-US" w:eastAsia="zh-CN"/>
        </w:rPr>
        <w:t>院（</w:t>
      </w:r>
      <w:r>
        <w:rPr>
          <w:rFonts w:hint="eastAsia" w:ascii="仿宋" w:hAnsi="仿宋" w:eastAsia="仿宋" w:cs="仿宋"/>
          <w:snapToGrid w:val="0"/>
          <w:color w:val="000000"/>
          <w:kern w:val="0"/>
          <w:sz w:val="28"/>
          <w:szCs w:val="28"/>
          <w:lang w:val="en-US" w:eastAsia="zh-CN"/>
        </w:rPr>
        <w:t>部</w:t>
      </w:r>
      <w:r>
        <w:rPr>
          <w:rFonts w:hint="default" w:ascii="仿宋" w:hAnsi="仿宋" w:eastAsia="仿宋" w:cs="仿宋"/>
          <w:snapToGrid w:val="0"/>
          <w:color w:val="000000"/>
          <w:kern w:val="0"/>
          <w:sz w:val="28"/>
          <w:szCs w:val="28"/>
          <w:lang w:val="en-US" w:eastAsia="zh-CN"/>
        </w:rPr>
        <w:t>）应对已评阅的试卷进行抽查，以了解教师出题和学生答卷情况。</w:t>
      </w:r>
    </w:p>
    <w:p w14:paraId="0E7C9B5A">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baseline"/>
        <w:rPr>
          <w:rFonts w:hint="default" w:ascii="仿宋" w:hAnsi="仿宋" w:eastAsia="仿宋" w:cs="仿宋"/>
          <w:snapToGrid w:val="0"/>
          <w:color w:val="000000"/>
          <w:kern w:val="0"/>
          <w:sz w:val="28"/>
          <w:szCs w:val="28"/>
          <w:lang w:val="en-US" w:eastAsia="zh-CN"/>
        </w:rPr>
      </w:pPr>
      <w:r>
        <w:rPr>
          <w:rFonts w:hint="eastAsia" w:ascii="仿宋" w:hAnsi="仿宋" w:eastAsia="仿宋" w:cs="仿宋"/>
          <w:b/>
          <w:bCs/>
          <w:snapToGrid w:val="0"/>
          <w:color w:val="000000"/>
          <w:kern w:val="0"/>
          <w:sz w:val="28"/>
          <w:szCs w:val="28"/>
          <w:lang w:eastAsia="en-US"/>
        </w:rPr>
        <w:t>第</w:t>
      </w:r>
      <w:r>
        <w:rPr>
          <w:rFonts w:hint="eastAsia" w:ascii="仿宋" w:hAnsi="仿宋" w:eastAsia="仿宋" w:cs="仿宋"/>
          <w:b/>
          <w:bCs/>
          <w:snapToGrid w:val="0"/>
          <w:color w:val="000000"/>
          <w:kern w:val="0"/>
          <w:sz w:val="28"/>
          <w:szCs w:val="28"/>
          <w:lang w:val="en-US" w:eastAsia="zh-CN"/>
        </w:rPr>
        <w:t>四</w:t>
      </w:r>
      <w:r>
        <w:rPr>
          <w:rFonts w:hint="eastAsia" w:ascii="仿宋" w:hAnsi="仿宋" w:eastAsia="仿宋" w:cs="仿宋"/>
          <w:b/>
          <w:bCs/>
          <w:snapToGrid w:val="0"/>
          <w:color w:val="000000"/>
          <w:kern w:val="0"/>
          <w:sz w:val="28"/>
          <w:szCs w:val="28"/>
          <w:lang w:eastAsia="en-US"/>
        </w:rPr>
        <w:t xml:space="preserve">章  </w:t>
      </w:r>
      <w:r>
        <w:rPr>
          <w:rFonts w:hint="eastAsia" w:ascii="仿宋" w:hAnsi="仿宋" w:eastAsia="仿宋" w:cs="仿宋"/>
          <w:b/>
          <w:bCs/>
          <w:snapToGrid w:val="0"/>
          <w:color w:val="000000"/>
          <w:kern w:val="0"/>
          <w:sz w:val="28"/>
          <w:szCs w:val="28"/>
          <w:lang w:val="en-US" w:eastAsia="zh-CN"/>
        </w:rPr>
        <w:t>考核方式与命题</w:t>
      </w:r>
    </w:p>
    <w:p w14:paraId="731A0C41">
      <w:pPr>
        <w:keepNext w:val="0"/>
        <w:keepLines w:val="0"/>
        <w:pageBreakBefore w:val="0"/>
        <w:widowControl w:val="0"/>
        <w:kinsoku/>
        <w:wordWrap/>
        <w:overflowPunct/>
        <w:topLinePunct w:val="0"/>
        <w:autoSpaceDE w:val="0"/>
        <w:autoSpaceDN w:val="0"/>
        <w:bidi w:val="0"/>
        <w:adjustRightInd w:val="0"/>
        <w:snapToGrid w:val="0"/>
        <w:spacing w:line="520" w:lineRule="exact"/>
        <w:ind w:firstLine="562" w:firstLineChars="200"/>
        <w:jc w:val="left"/>
        <w:textAlignment w:val="baseline"/>
        <w:rPr>
          <w:rFonts w:hint="eastAsia" w:ascii="仿宋" w:hAnsi="仿宋" w:eastAsia="仿宋" w:cs="仿宋"/>
          <w:snapToGrid w:val="0"/>
          <w:color w:val="000000"/>
          <w:kern w:val="0"/>
          <w:sz w:val="28"/>
          <w:szCs w:val="28"/>
          <w:lang w:val="en-US" w:eastAsia="zh-CN"/>
        </w:rPr>
      </w:pPr>
      <w:r>
        <w:rPr>
          <w:rFonts w:hint="eastAsia" w:ascii="仿宋" w:hAnsi="仿宋" w:eastAsia="仿宋" w:cs="仿宋"/>
          <w:b/>
          <w:bCs/>
          <w:snapToGrid w:val="0"/>
          <w:color w:val="000000"/>
          <w:kern w:val="0"/>
          <w:sz w:val="28"/>
          <w:szCs w:val="28"/>
          <w:lang w:val="en-US" w:eastAsia="zh-CN"/>
        </w:rPr>
        <w:t>第十五条</w:t>
      </w:r>
      <w:r>
        <w:rPr>
          <w:rFonts w:hint="eastAsia" w:ascii="仿宋" w:hAnsi="仿宋" w:eastAsia="仿宋" w:cs="仿宋"/>
          <w:snapToGrid w:val="0"/>
          <w:color w:val="000000"/>
          <w:kern w:val="0"/>
          <w:sz w:val="28"/>
          <w:szCs w:val="28"/>
          <w:lang w:val="en-US" w:eastAsia="zh-CN"/>
        </w:rPr>
        <w:t xml:space="preserve"> 课程承担单位依据相关规定、课程性质、课程要求、教学目标以及考核方式等因素，决定课程（或教学环节）在人才培养方案中设定为考试课还是考查课。</w:t>
      </w:r>
    </w:p>
    <w:p w14:paraId="73E91C01">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仿宋" w:hAnsi="仿宋" w:eastAsia="仿宋" w:cs="仿宋"/>
          <w:snapToGrid w:val="0"/>
          <w:color w:val="000000"/>
          <w:kern w:val="0"/>
          <w:sz w:val="28"/>
          <w:szCs w:val="28"/>
          <w:lang w:val="en-US" w:eastAsia="zh-CN"/>
        </w:rPr>
      </w:pPr>
      <w:r>
        <w:rPr>
          <w:rFonts w:hint="eastAsia" w:ascii="仿宋" w:hAnsi="仿宋" w:eastAsia="仿宋" w:cs="仿宋"/>
          <w:snapToGrid w:val="0"/>
          <w:color w:val="000000"/>
          <w:kern w:val="0"/>
          <w:sz w:val="28"/>
          <w:szCs w:val="28"/>
          <w:lang w:val="en-US" w:eastAsia="zh-CN"/>
        </w:rPr>
        <w:t>考试课与考查课的考核结果均应包括过程性考核与结果性考核两部分。过程性与结果性考核均可采用多种考核方式相结合的形式进行。应适当加大过程性考核的比重，占比一般在30%至70%之间。</w:t>
      </w:r>
    </w:p>
    <w:p w14:paraId="4CBFD779">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仿宋" w:hAnsi="仿宋" w:eastAsia="仿宋" w:cs="仿宋"/>
          <w:snapToGrid w:val="0"/>
          <w:color w:val="000000"/>
          <w:kern w:val="0"/>
          <w:sz w:val="28"/>
          <w:szCs w:val="28"/>
          <w:lang w:val="en-US" w:eastAsia="zh-CN"/>
        </w:rPr>
      </w:pPr>
      <w:r>
        <w:rPr>
          <w:rFonts w:hint="eastAsia" w:ascii="仿宋" w:hAnsi="仿宋" w:eastAsia="仿宋" w:cs="仿宋"/>
          <w:snapToGrid w:val="0"/>
          <w:color w:val="000000"/>
          <w:kern w:val="0"/>
          <w:sz w:val="28"/>
          <w:szCs w:val="28"/>
          <w:lang w:val="en-US" w:eastAsia="zh-CN"/>
        </w:rPr>
        <w:t>鼓励采用多样化的考核方式，包括但不限于闭卷考试、开卷考试、作业、报告、论文、口试、答辩、专项成果等。考试课的结果性考核，通常应含有闭卷考试。</w:t>
      </w:r>
    </w:p>
    <w:p w14:paraId="57B9C921">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仿宋" w:hAnsi="仿宋" w:eastAsia="仿宋" w:cs="仿宋"/>
          <w:snapToGrid w:val="0"/>
          <w:color w:val="000000"/>
          <w:kern w:val="0"/>
          <w:sz w:val="28"/>
          <w:szCs w:val="28"/>
          <w:lang w:val="en-US" w:eastAsia="zh-CN"/>
        </w:rPr>
      </w:pPr>
      <w:r>
        <w:rPr>
          <w:rFonts w:hint="eastAsia" w:ascii="仿宋" w:hAnsi="仿宋" w:eastAsia="仿宋" w:cs="仿宋"/>
          <w:snapToGrid w:val="0"/>
          <w:color w:val="000000"/>
          <w:kern w:val="0"/>
          <w:sz w:val="28"/>
          <w:szCs w:val="28"/>
          <w:lang w:val="en-US" w:eastAsia="zh-CN"/>
        </w:rPr>
        <w:t>课程承担单位应对课程考核方式进行审核，考核方式应与课程支撑的毕业要求相契合。例如，支撑掌握专业基本知识的课程，考核方式应包含试卷考试；支撑掌握应用与实践能力课程，考核方式中可以选用作业、论文等形式。</w:t>
      </w:r>
    </w:p>
    <w:p w14:paraId="41828070">
      <w:pPr>
        <w:keepNext w:val="0"/>
        <w:keepLines w:val="0"/>
        <w:pageBreakBefore w:val="0"/>
        <w:widowControl w:val="0"/>
        <w:kinsoku/>
        <w:wordWrap/>
        <w:overflowPunct/>
        <w:topLinePunct w:val="0"/>
        <w:autoSpaceDE w:val="0"/>
        <w:autoSpaceDN w:val="0"/>
        <w:bidi w:val="0"/>
        <w:adjustRightInd w:val="0"/>
        <w:snapToGrid w:val="0"/>
        <w:spacing w:line="520" w:lineRule="exact"/>
        <w:ind w:firstLine="562" w:firstLineChars="200"/>
        <w:jc w:val="left"/>
        <w:textAlignment w:val="baseline"/>
        <w:rPr>
          <w:rFonts w:hint="default" w:ascii="仿宋" w:hAnsi="仿宋" w:eastAsia="仿宋" w:cs="仿宋"/>
          <w:snapToGrid w:val="0"/>
          <w:color w:val="000000"/>
          <w:kern w:val="0"/>
          <w:sz w:val="28"/>
          <w:szCs w:val="28"/>
          <w:lang w:val="en-US" w:eastAsia="zh-CN"/>
        </w:rPr>
      </w:pPr>
      <w:r>
        <w:rPr>
          <w:rFonts w:hint="default" w:ascii="仿宋" w:hAnsi="仿宋" w:eastAsia="仿宋" w:cs="仿宋"/>
          <w:b/>
          <w:bCs/>
          <w:snapToGrid w:val="0"/>
          <w:color w:val="000000"/>
          <w:kern w:val="0"/>
          <w:sz w:val="28"/>
          <w:szCs w:val="28"/>
          <w:lang w:val="en-US" w:eastAsia="zh-CN"/>
        </w:rPr>
        <w:t>第十</w:t>
      </w:r>
      <w:r>
        <w:rPr>
          <w:rFonts w:hint="eastAsia" w:ascii="仿宋" w:hAnsi="仿宋" w:eastAsia="仿宋" w:cs="仿宋"/>
          <w:b/>
          <w:bCs/>
          <w:snapToGrid w:val="0"/>
          <w:color w:val="000000"/>
          <w:kern w:val="0"/>
          <w:sz w:val="28"/>
          <w:szCs w:val="28"/>
          <w:lang w:val="en-US" w:eastAsia="zh-CN"/>
        </w:rPr>
        <w:t>六</w:t>
      </w:r>
      <w:r>
        <w:rPr>
          <w:rFonts w:hint="default" w:ascii="仿宋" w:hAnsi="仿宋" w:eastAsia="仿宋" w:cs="仿宋"/>
          <w:b/>
          <w:bCs/>
          <w:snapToGrid w:val="0"/>
          <w:color w:val="000000"/>
          <w:kern w:val="0"/>
          <w:sz w:val="28"/>
          <w:szCs w:val="28"/>
          <w:lang w:val="en-US" w:eastAsia="zh-CN"/>
        </w:rPr>
        <w:t>条</w:t>
      </w:r>
      <w:r>
        <w:rPr>
          <w:rFonts w:hint="default" w:ascii="仿宋" w:hAnsi="仿宋" w:eastAsia="仿宋" w:cs="仿宋"/>
          <w:snapToGrid w:val="0"/>
          <w:color w:val="000000"/>
          <w:kern w:val="0"/>
          <w:sz w:val="28"/>
          <w:szCs w:val="28"/>
          <w:lang w:val="en-US" w:eastAsia="zh-CN"/>
        </w:rPr>
        <w:t xml:space="preserve"> </w:t>
      </w:r>
      <w:r>
        <w:rPr>
          <w:rFonts w:hint="eastAsia" w:ascii="仿宋" w:hAnsi="仿宋" w:eastAsia="仿宋" w:cs="仿宋"/>
          <w:snapToGrid w:val="0"/>
          <w:color w:val="000000"/>
          <w:kern w:val="0"/>
          <w:sz w:val="28"/>
          <w:szCs w:val="28"/>
          <w:lang w:val="en-US" w:eastAsia="zh-CN"/>
        </w:rPr>
        <w:t>命题</w:t>
      </w:r>
      <w:r>
        <w:rPr>
          <w:rFonts w:hint="default" w:ascii="仿宋" w:hAnsi="仿宋" w:eastAsia="仿宋" w:cs="仿宋"/>
          <w:snapToGrid w:val="0"/>
          <w:color w:val="000000"/>
          <w:kern w:val="0"/>
          <w:sz w:val="28"/>
          <w:szCs w:val="28"/>
          <w:lang w:val="en-US" w:eastAsia="zh-CN"/>
        </w:rPr>
        <w:t>要求</w:t>
      </w:r>
    </w:p>
    <w:p w14:paraId="4058920C">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default" w:ascii="仿宋" w:hAnsi="仿宋" w:eastAsia="仿宋" w:cs="仿宋"/>
          <w:snapToGrid w:val="0"/>
          <w:color w:val="000000"/>
          <w:kern w:val="0"/>
          <w:sz w:val="28"/>
          <w:szCs w:val="28"/>
          <w:lang w:val="en-US" w:eastAsia="zh-CN"/>
        </w:rPr>
      </w:pPr>
      <w:r>
        <w:rPr>
          <w:rFonts w:hint="default" w:ascii="仿宋" w:hAnsi="仿宋" w:eastAsia="仿宋" w:cs="仿宋"/>
          <w:snapToGrid w:val="0"/>
          <w:color w:val="000000"/>
          <w:kern w:val="0"/>
          <w:sz w:val="28"/>
          <w:szCs w:val="28"/>
          <w:lang w:val="en-US" w:eastAsia="zh-CN"/>
        </w:rPr>
        <w:t>（一）</w:t>
      </w:r>
      <w:r>
        <w:rPr>
          <w:rFonts w:hint="eastAsia" w:ascii="仿宋" w:hAnsi="仿宋" w:eastAsia="仿宋" w:cs="仿宋"/>
          <w:snapToGrid w:val="0"/>
          <w:color w:val="000000"/>
          <w:kern w:val="0"/>
          <w:sz w:val="28"/>
          <w:szCs w:val="28"/>
          <w:lang w:val="en-US" w:eastAsia="zh-CN"/>
        </w:rPr>
        <w:t>试</w:t>
      </w:r>
      <w:r>
        <w:rPr>
          <w:rFonts w:hint="default" w:ascii="仿宋" w:hAnsi="仿宋" w:eastAsia="仿宋" w:cs="仿宋"/>
          <w:snapToGrid w:val="0"/>
          <w:color w:val="000000"/>
          <w:kern w:val="0"/>
          <w:sz w:val="28"/>
          <w:szCs w:val="28"/>
          <w:lang w:val="en-US" w:eastAsia="zh-CN"/>
        </w:rPr>
        <w:t>题以教学大纲为依据，难度适中、分布合理</w:t>
      </w:r>
      <w:r>
        <w:rPr>
          <w:rFonts w:hint="eastAsia" w:ascii="仿宋" w:hAnsi="仿宋" w:eastAsia="仿宋" w:cs="仿宋"/>
          <w:snapToGrid w:val="0"/>
          <w:color w:val="000000"/>
          <w:kern w:val="0"/>
          <w:sz w:val="28"/>
          <w:szCs w:val="28"/>
          <w:lang w:val="en-US" w:eastAsia="zh-CN"/>
        </w:rPr>
        <w:t>。</w:t>
      </w:r>
      <w:r>
        <w:rPr>
          <w:rFonts w:hint="default" w:ascii="仿宋" w:hAnsi="仿宋" w:eastAsia="仿宋" w:cs="仿宋"/>
          <w:snapToGrid w:val="0"/>
          <w:color w:val="000000"/>
          <w:kern w:val="0"/>
          <w:sz w:val="28"/>
          <w:szCs w:val="28"/>
          <w:lang w:val="en-US" w:eastAsia="zh-CN"/>
        </w:rPr>
        <w:t>主要评估学生基础知识、理论</w:t>
      </w:r>
      <w:r>
        <w:rPr>
          <w:rFonts w:hint="eastAsia" w:ascii="仿宋" w:hAnsi="仿宋" w:eastAsia="仿宋" w:cs="仿宋"/>
          <w:snapToGrid w:val="0"/>
          <w:color w:val="000000"/>
          <w:kern w:val="0"/>
          <w:sz w:val="28"/>
          <w:szCs w:val="28"/>
          <w:lang w:val="en-US" w:eastAsia="zh-CN"/>
        </w:rPr>
        <w:t>的掌握情况</w:t>
      </w:r>
      <w:r>
        <w:rPr>
          <w:rFonts w:hint="default" w:ascii="仿宋" w:hAnsi="仿宋" w:eastAsia="仿宋" w:cs="仿宋"/>
          <w:snapToGrid w:val="0"/>
          <w:color w:val="000000"/>
          <w:kern w:val="0"/>
          <w:sz w:val="28"/>
          <w:szCs w:val="28"/>
          <w:lang w:val="en-US" w:eastAsia="zh-CN"/>
        </w:rPr>
        <w:t>及分析</w:t>
      </w:r>
      <w:r>
        <w:rPr>
          <w:rFonts w:hint="eastAsia" w:ascii="仿宋" w:hAnsi="仿宋" w:eastAsia="仿宋" w:cs="仿宋"/>
          <w:snapToGrid w:val="0"/>
          <w:color w:val="000000"/>
          <w:kern w:val="0"/>
          <w:sz w:val="28"/>
          <w:szCs w:val="28"/>
          <w:lang w:val="en-US" w:eastAsia="zh-CN"/>
        </w:rPr>
        <w:t>、</w:t>
      </w:r>
      <w:r>
        <w:rPr>
          <w:rFonts w:hint="default" w:ascii="仿宋" w:hAnsi="仿宋" w:eastAsia="仿宋" w:cs="仿宋"/>
          <w:snapToGrid w:val="0"/>
          <w:color w:val="000000"/>
          <w:kern w:val="0"/>
          <w:sz w:val="28"/>
          <w:szCs w:val="28"/>
          <w:lang w:val="en-US" w:eastAsia="zh-CN"/>
        </w:rPr>
        <w:t>解决问题的能力</w:t>
      </w:r>
      <w:r>
        <w:rPr>
          <w:rFonts w:hint="eastAsia" w:ascii="仿宋" w:hAnsi="仿宋" w:eastAsia="仿宋" w:cs="仿宋"/>
          <w:snapToGrid w:val="0"/>
          <w:color w:val="000000"/>
          <w:kern w:val="0"/>
          <w:sz w:val="28"/>
          <w:szCs w:val="28"/>
          <w:lang w:val="en-US" w:eastAsia="zh-CN"/>
        </w:rPr>
        <w:t>。</w:t>
      </w:r>
      <w:r>
        <w:rPr>
          <w:rFonts w:hint="default" w:ascii="仿宋" w:hAnsi="仿宋" w:eastAsia="仿宋" w:cs="仿宋"/>
          <w:snapToGrid w:val="0"/>
          <w:color w:val="000000"/>
          <w:kern w:val="0"/>
          <w:sz w:val="28"/>
          <w:szCs w:val="28"/>
          <w:lang w:val="en-US" w:eastAsia="zh-CN"/>
        </w:rPr>
        <w:t>注重</w:t>
      </w:r>
      <w:r>
        <w:rPr>
          <w:rFonts w:hint="eastAsia" w:ascii="仿宋" w:hAnsi="仿宋" w:eastAsia="仿宋" w:cs="仿宋"/>
          <w:snapToGrid w:val="0"/>
          <w:color w:val="000000"/>
          <w:kern w:val="0"/>
          <w:sz w:val="28"/>
          <w:szCs w:val="28"/>
          <w:lang w:val="en-US" w:eastAsia="zh-CN"/>
        </w:rPr>
        <w:t>培养</w:t>
      </w:r>
      <w:r>
        <w:rPr>
          <w:rFonts w:hint="default" w:ascii="仿宋" w:hAnsi="仿宋" w:eastAsia="仿宋" w:cs="仿宋"/>
          <w:snapToGrid w:val="0"/>
          <w:color w:val="000000"/>
          <w:kern w:val="0"/>
          <w:sz w:val="28"/>
          <w:szCs w:val="28"/>
          <w:lang w:val="en-US" w:eastAsia="zh-CN"/>
        </w:rPr>
        <w:t>学生创新思维和</w:t>
      </w:r>
      <w:r>
        <w:rPr>
          <w:rFonts w:hint="eastAsia" w:ascii="仿宋" w:hAnsi="仿宋" w:eastAsia="仿宋" w:cs="仿宋"/>
          <w:snapToGrid w:val="0"/>
          <w:color w:val="000000"/>
          <w:kern w:val="0"/>
          <w:sz w:val="28"/>
          <w:szCs w:val="28"/>
          <w:lang w:val="en-US" w:eastAsia="zh-CN"/>
        </w:rPr>
        <w:t>学以致用</w:t>
      </w:r>
      <w:r>
        <w:rPr>
          <w:rFonts w:hint="default" w:ascii="仿宋" w:hAnsi="仿宋" w:eastAsia="仿宋" w:cs="仿宋"/>
          <w:snapToGrid w:val="0"/>
          <w:color w:val="000000"/>
          <w:kern w:val="0"/>
          <w:sz w:val="28"/>
          <w:szCs w:val="28"/>
          <w:lang w:val="en-US" w:eastAsia="zh-CN"/>
        </w:rPr>
        <w:t>能力</w:t>
      </w:r>
      <w:r>
        <w:rPr>
          <w:rFonts w:hint="eastAsia" w:ascii="仿宋" w:hAnsi="仿宋" w:eastAsia="仿宋" w:cs="仿宋"/>
          <w:snapToGrid w:val="0"/>
          <w:color w:val="000000"/>
          <w:kern w:val="0"/>
          <w:sz w:val="28"/>
          <w:szCs w:val="28"/>
          <w:lang w:val="en-US" w:eastAsia="zh-CN"/>
        </w:rPr>
        <w:t>；</w:t>
      </w:r>
    </w:p>
    <w:p w14:paraId="3F5DD011">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仿宋" w:hAnsi="仿宋" w:eastAsia="仿宋" w:cs="仿宋"/>
          <w:snapToGrid w:val="0"/>
          <w:color w:val="000000"/>
          <w:kern w:val="0"/>
          <w:sz w:val="28"/>
          <w:szCs w:val="28"/>
          <w:lang w:val="en-US" w:eastAsia="zh-CN"/>
        </w:rPr>
      </w:pPr>
      <w:r>
        <w:rPr>
          <w:rFonts w:hint="eastAsia" w:ascii="仿宋" w:hAnsi="仿宋" w:eastAsia="仿宋" w:cs="仿宋"/>
          <w:snapToGrid w:val="0"/>
          <w:color w:val="000000"/>
          <w:kern w:val="0"/>
          <w:sz w:val="28"/>
          <w:szCs w:val="28"/>
          <w:lang w:val="en-US" w:eastAsia="zh-CN"/>
        </w:rPr>
        <w:t>（二）</w:t>
      </w:r>
      <w:r>
        <w:rPr>
          <w:rFonts w:hint="eastAsia" w:ascii="仿宋" w:hAnsi="仿宋" w:eastAsia="仿宋" w:cs="仿宋"/>
          <w:snapToGrid w:val="0"/>
          <w:color w:val="000000"/>
          <w:kern w:val="0"/>
          <w:sz w:val="28"/>
          <w:szCs w:val="28"/>
          <w:lang w:eastAsia="zh-CN"/>
        </w:rPr>
        <w:t>试题应</w:t>
      </w:r>
      <w:r>
        <w:rPr>
          <w:rFonts w:hint="eastAsia" w:ascii="仿宋" w:hAnsi="仿宋" w:eastAsia="仿宋" w:cs="仿宋"/>
          <w:snapToGrid w:val="0"/>
          <w:color w:val="000000"/>
          <w:kern w:val="0"/>
          <w:sz w:val="28"/>
          <w:szCs w:val="28"/>
          <w:lang w:val="en-US" w:eastAsia="zh-CN"/>
        </w:rPr>
        <w:t>遵循科学</w:t>
      </w:r>
      <w:r>
        <w:rPr>
          <w:rFonts w:hint="eastAsia" w:ascii="仿宋" w:hAnsi="仿宋" w:eastAsia="仿宋" w:cs="仿宋"/>
          <w:snapToGrid w:val="0"/>
          <w:color w:val="000000"/>
          <w:kern w:val="0"/>
          <w:sz w:val="28"/>
          <w:szCs w:val="28"/>
          <w:lang w:eastAsia="zh-CN"/>
        </w:rPr>
        <w:t>，避免政治、宗教、种族等敏感内容，尊重多元文化和群体，无歧视性语言。一年内试题不重复，两年内重复率不超20%；</w:t>
      </w:r>
    </w:p>
    <w:p w14:paraId="54865E13">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仿宋" w:hAnsi="仿宋" w:eastAsia="仿宋" w:cs="仿宋"/>
          <w:snapToGrid w:val="0"/>
          <w:color w:val="000000"/>
          <w:kern w:val="0"/>
          <w:sz w:val="28"/>
          <w:szCs w:val="28"/>
          <w:lang w:val="en-US" w:eastAsia="zh-CN"/>
        </w:rPr>
      </w:pPr>
      <w:r>
        <w:rPr>
          <w:rFonts w:hint="eastAsia" w:ascii="仿宋" w:hAnsi="仿宋" w:eastAsia="仿宋" w:cs="仿宋"/>
          <w:snapToGrid w:val="0"/>
          <w:color w:val="000000"/>
          <w:kern w:val="0"/>
          <w:sz w:val="28"/>
          <w:szCs w:val="28"/>
          <w:lang w:val="en-US" w:eastAsia="zh-CN"/>
        </w:rPr>
        <w:t>（三）任课教师应在考试前向课程承担单位提交试题，由教研室主任审查并经教学副院长复审，最后送教务处登记、存档和使用。</w:t>
      </w:r>
    </w:p>
    <w:p w14:paraId="10ED0863">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baseline"/>
        <w:rPr>
          <w:rFonts w:hint="default" w:ascii="仿宋" w:hAnsi="仿宋" w:eastAsia="仿宋" w:cs="仿宋"/>
          <w:b/>
          <w:bCs/>
          <w:snapToGrid w:val="0"/>
          <w:color w:val="000000"/>
          <w:kern w:val="0"/>
          <w:sz w:val="28"/>
          <w:szCs w:val="28"/>
          <w:highlight w:val="none"/>
          <w:lang w:val="en-US" w:eastAsia="zh-CN"/>
        </w:rPr>
      </w:pPr>
      <w:r>
        <w:rPr>
          <w:rFonts w:hint="eastAsia" w:ascii="仿宋" w:hAnsi="仿宋" w:eastAsia="仿宋" w:cs="仿宋"/>
          <w:b/>
          <w:bCs/>
          <w:snapToGrid w:val="0"/>
          <w:color w:val="000000"/>
          <w:kern w:val="0"/>
          <w:sz w:val="28"/>
          <w:szCs w:val="28"/>
          <w:highlight w:val="none"/>
          <w:lang w:eastAsia="en-US"/>
        </w:rPr>
        <w:t>第</w:t>
      </w:r>
      <w:r>
        <w:rPr>
          <w:rFonts w:hint="eastAsia" w:ascii="仿宋" w:hAnsi="仿宋" w:eastAsia="仿宋" w:cs="仿宋"/>
          <w:b/>
          <w:bCs/>
          <w:snapToGrid w:val="0"/>
          <w:color w:val="000000"/>
          <w:kern w:val="0"/>
          <w:sz w:val="28"/>
          <w:szCs w:val="28"/>
          <w:highlight w:val="none"/>
          <w:lang w:val="en-US" w:eastAsia="zh-CN"/>
        </w:rPr>
        <w:t>五</w:t>
      </w:r>
      <w:r>
        <w:rPr>
          <w:rFonts w:hint="eastAsia" w:ascii="仿宋" w:hAnsi="仿宋" w:eastAsia="仿宋" w:cs="仿宋"/>
          <w:b/>
          <w:bCs/>
          <w:snapToGrid w:val="0"/>
          <w:color w:val="000000"/>
          <w:kern w:val="0"/>
          <w:sz w:val="28"/>
          <w:szCs w:val="28"/>
          <w:highlight w:val="none"/>
          <w:lang w:eastAsia="en-US"/>
        </w:rPr>
        <w:t>章  免修、免试</w:t>
      </w:r>
      <w:r>
        <w:rPr>
          <w:rFonts w:hint="eastAsia" w:ascii="仿宋" w:hAnsi="仿宋" w:eastAsia="仿宋" w:cs="仿宋"/>
          <w:b/>
          <w:bCs/>
          <w:snapToGrid w:val="0"/>
          <w:color w:val="000000"/>
          <w:kern w:val="0"/>
          <w:sz w:val="28"/>
          <w:szCs w:val="28"/>
          <w:highlight w:val="none"/>
          <w:lang w:eastAsia="zh-CN"/>
        </w:rPr>
        <w:t>、</w:t>
      </w:r>
      <w:r>
        <w:rPr>
          <w:rFonts w:hint="eastAsia" w:ascii="仿宋" w:hAnsi="仿宋" w:eastAsia="仿宋" w:cs="仿宋"/>
          <w:b/>
          <w:bCs/>
          <w:snapToGrid w:val="0"/>
          <w:color w:val="000000"/>
          <w:kern w:val="0"/>
          <w:sz w:val="28"/>
          <w:szCs w:val="28"/>
          <w:highlight w:val="none"/>
          <w:lang w:val="en-US" w:eastAsia="zh-CN"/>
        </w:rPr>
        <w:t>缓考</w:t>
      </w:r>
    </w:p>
    <w:p w14:paraId="20A0FA44">
      <w:pPr>
        <w:keepNext w:val="0"/>
        <w:keepLines w:val="0"/>
        <w:pageBreakBefore w:val="0"/>
        <w:widowControl w:val="0"/>
        <w:kinsoku/>
        <w:wordWrap/>
        <w:overflowPunct/>
        <w:topLinePunct w:val="0"/>
        <w:autoSpaceDE w:val="0"/>
        <w:autoSpaceDN w:val="0"/>
        <w:bidi w:val="0"/>
        <w:adjustRightInd w:val="0"/>
        <w:snapToGrid w:val="0"/>
        <w:spacing w:line="520" w:lineRule="exact"/>
        <w:ind w:firstLine="562" w:firstLineChars="200"/>
        <w:jc w:val="left"/>
        <w:textAlignment w:val="baseline"/>
        <w:rPr>
          <w:rFonts w:hint="eastAsia" w:ascii="仿宋" w:hAnsi="仿宋" w:eastAsia="仿宋" w:cs="仿宋"/>
          <w:snapToGrid w:val="0"/>
          <w:color w:val="000000"/>
          <w:kern w:val="0"/>
          <w:sz w:val="28"/>
          <w:szCs w:val="28"/>
          <w:highlight w:val="none"/>
          <w:lang w:eastAsia="en-US"/>
        </w:rPr>
      </w:pPr>
      <w:r>
        <w:rPr>
          <w:rFonts w:hint="eastAsia" w:ascii="仿宋" w:hAnsi="仿宋" w:eastAsia="仿宋" w:cs="仿宋"/>
          <w:b/>
          <w:bCs/>
          <w:snapToGrid w:val="0"/>
          <w:color w:val="000000"/>
          <w:kern w:val="0"/>
          <w:sz w:val="28"/>
          <w:szCs w:val="28"/>
          <w:highlight w:val="none"/>
          <w:lang w:eastAsia="en-US"/>
        </w:rPr>
        <w:t>第</w:t>
      </w:r>
      <w:r>
        <w:rPr>
          <w:rFonts w:hint="eastAsia" w:ascii="仿宋" w:hAnsi="仿宋" w:eastAsia="仿宋" w:cs="仿宋"/>
          <w:b/>
          <w:bCs/>
          <w:snapToGrid w:val="0"/>
          <w:color w:val="000000"/>
          <w:kern w:val="0"/>
          <w:sz w:val="28"/>
          <w:szCs w:val="28"/>
          <w:highlight w:val="none"/>
          <w:lang w:val="en-US" w:eastAsia="zh-CN"/>
        </w:rPr>
        <w:t>十七</w:t>
      </w:r>
      <w:r>
        <w:rPr>
          <w:rFonts w:hint="eastAsia" w:ascii="仿宋" w:hAnsi="仿宋" w:eastAsia="仿宋" w:cs="仿宋"/>
          <w:b/>
          <w:bCs/>
          <w:snapToGrid w:val="0"/>
          <w:color w:val="000000"/>
          <w:kern w:val="0"/>
          <w:sz w:val="28"/>
          <w:szCs w:val="28"/>
          <w:highlight w:val="none"/>
          <w:lang w:eastAsia="en-US"/>
        </w:rPr>
        <w:t>条</w:t>
      </w:r>
      <w:r>
        <w:rPr>
          <w:rFonts w:hint="eastAsia" w:ascii="仿宋" w:hAnsi="仿宋" w:eastAsia="仿宋" w:cs="仿宋"/>
          <w:snapToGrid w:val="0"/>
          <w:color w:val="000000"/>
          <w:kern w:val="0"/>
          <w:sz w:val="28"/>
          <w:szCs w:val="28"/>
          <w:highlight w:val="none"/>
          <w:lang w:eastAsia="en-US"/>
        </w:rPr>
        <w:t xml:space="preserve"> 免修是指学生因已掌握某门课程知识或技能，经审核批准，可以免除该课程的学习，但仍需参加该课程的考核以取得学分。</w:t>
      </w:r>
    </w:p>
    <w:p w14:paraId="3AD982CD">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仿宋" w:hAnsi="仿宋" w:eastAsia="仿宋" w:cs="仿宋"/>
          <w:snapToGrid w:val="0"/>
          <w:color w:val="000000"/>
          <w:kern w:val="0"/>
          <w:sz w:val="28"/>
          <w:szCs w:val="28"/>
          <w:highlight w:val="none"/>
          <w:lang w:eastAsia="en-US"/>
        </w:rPr>
      </w:pPr>
      <w:r>
        <w:rPr>
          <w:rFonts w:hint="eastAsia" w:ascii="仿宋" w:hAnsi="仿宋" w:eastAsia="仿宋" w:cs="仿宋"/>
          <w:snapToGrid w:val="0"/>
          <w:color w:val="000000"/>
          <w:kern w:val="0"/>
          <w:sz w:val="28"/>
          <w:szCs w:val="28"/>
          <w:highlight w:val="none"/>
          <w:lang w:eastAsia="en-US"/>
        </w:rPr>
        <w:t>免试是指学生因特殊原因，经审核批准，可以免除某些特定考核，直接获得相应学分或成绩认定。</w:t>
      </w:r>
    </w:p>
    <w:p w14:paraId="5A15C050">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仿宋" w:hAnsi="仿宋" w:eastAsia="仿宋" w:cs="仿宋"/>
          <w:snapToGrid w:val="0"/>
          <w:color w:val="000000"/>
          <w:kern w:val="0"/>
          <w:sz w:val="28"/>
          <w:szCs w:val="28"/>
          <w:highlight w:val="none"/>
          <w:lang w:eastAsia="en-US"/>
        </w:rPr>
      </w:pPr>
      <w:r>
        <w:rPr>
          <w:rFonts w:hint="eastAsia" w:ascii="仿宋" w:hAnsi="仿宋" w:eastAsia="仿宋" w:cs="仿宋"/>
          <w:snapToGrid w:val="0"/>
          <w:color w:val="000000"/>
          <w:kern w:val="0"/>
          <w:sz w:val="28"/>
          <w:szCs w:val="28"/>
          <w:highlight w:val="none"/>
          <w:lang w:eastAsia="en-US"/>
        </w:rPr>
        <w:t>缓考是指学生因特殊原因无法在规定时间参加考试，提出申请并在获得批准后，于其他时间重新进行考试。</w:t>
      </w:r>
    </w:p>
    <w:p w14:paraId="02BB7B5B">
      <w:pPr>
        <w:keepNext w:val="0"/>
        <w:keepLines w:val="0"/>
        <w:pageBreakBefore w:val="0"/>
        <w:widowControl w:val="0"/>
        <w:kinsoku/>
        <w:wordWrap/>
        <w:overflowPunct/>
        <w:topLinePunct w:val="0"/>
        <w:autoSpaceDE w:val="0"/>
        <w:autoSpaceDN w:val="0"/>
        <w:bidi w:val="0"/>
        <w:adjustRightInd w:val="0"/>
        <w:snapToGrid w:val="0"/>
        <w:spacing w:line="520" w:lineRule="exact"/>
        <w:ind w:firstLine="562" w:firstLineChars="200"/>
        <w:jc w:val="left"/>
        <w:textAlignment w:val="baseline"/>
        <w:rPr>
          <w:rFonts w:hint="default" w:ascii="仿宋" w:hAnsi="仿宋" w:eastAsia="仿宋" w:cs="仿宋"/>
          <w:snapToGrid w:val="0"/>
          <w:color w:val="000000"/>
          <w:kern w:val="0"/>
          <w:sz w:val="28"/>
          <w:szCs w:val="28"/>
          <w:highlight w:val="none"/>
          <w:lang w:val="en-US" w:eastAsia="zh-CN"/>
        </w:rPr>
      </w:pPr>
      <w:r>
        <w:rPr>
          <w:rFonts w:hint="eastAsia" w:ascii="仿宋" w:hAnsi="仿宋" w:eastAsia="仿宋" w:cs="仿宋"/>
          <w:b/>
          <w:bCs/>
          <w:snapToGrid w:val="0"/>
          <w:color w:val="000000"/>
          <w:kern w:val="0"/>
          <w:sz w:val="28"/>
          <w:szCs w:val="28"/>
          <w:highlight w:val="none"/>
          <w:lang w:eastAsia="en-US"/>
        </w:rPr>
        <w:t>第</w:t>
      </w:r>
      <w:r>
        <w:rPr>
          <w:rFonts w:hint="eastAsia" w:ascii="仿宋" w:hAnsi="仿宋" w:eastAsia="仿宋" w:cs="仿宋"/>
          <w:b/>
          <w:bCs/>
          <w:snapToGrid w:val="0"/>
          <w:color w:val="000000"/>
          <w:kern w:val="0"/>
          <w:sz w:val="28"/>
          <w:szCs w:val="28"/>
          <w:highlight w:val="none"/>
          <w:lang w:val="en-US" w:eastAsia="zh-CN"/>
        </w:rPr>
        <w:t>十八</w:t>
      </w:r>
      <w:r>
        <w:rPr>
          <w:rFonts w:hint="eastAsia" w:ascii="仿宋" w:hAnsi="仿宋" w:eastAsia="仿宋" w:cs="仿宋"/>
          <w:b/>
          <w:bCs/>
          <w:snapToGrid w:val="0"/>
          <w:color w:val="000000"/>
          <w:kern w:val="0"/>
          <w:sz w:val="28"/>
          <w:szCs w:val="28"/>
          <w:highlight w:val="none"/>
          <w:lang w:eastAsia="en-US"/>
        </w:rPr>
        <w:t>条</w:t>
      </w:r>
      <w:r>
        <w:rPr>
          <w:rFonts w:hint="eastAsia" w:ascii="仿宋" w:hAnsi="仿宋" w:eastAsia="仿宋" w:cs="仿宋"/>
          <w:snapToGrid w:val="0"/>
          <w:color w:val="000000"/>
          <w:kern w:val="0"/>
          <w:sz w:val="28"/>
          <w:szCs w:val="28"/>
          <w:highlight w:val="none"/>
          <w:lang w:eastAsia="en-US"/>
        </w:rPr>
        <w:t xml:space="preserve"> </w:t>
      </w:r>
      <w:r>
        <w:rPr>
          <w:rFonts w:hint="eastAsia" w:ascii="仿宋" w:hAnsi="仿宋" w:eastAsia="仿宋" w:cs="仿宋"/>
          <w:snapToGrid w:val="0"/>
          <w:color w:val="000000"/>
          <w:kern w:val="0"/>
          <w:sz w:val="28"/>
          <w:szCs w:val="28"/>
          <w:highlight w:val="none"/>
          <w:lang w:val="en-US" w:eastAsia="zh-CN"/>
        </w:rPr>
        <w:t>免修要求</w:t>
      </w:r>
    </w:p>
    <w:p w14:paraId="68BC759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仿宋" w:hAnsi="仿宋" w:eastAsia="仿宋" w:cs="仿宋"/>
          <w:snapToGrid w:val="0"/>
          <w:color w:val="000000"/>
          <w:kern w:val="0"/>
          <w:sz w:val="28"/>
          <w:szCs w:val="28"/>
          <w:highlight w:val="none"/>
          <w:lang w:val="en-US" w:eastAsia="zh-CN"/>
        </w:rPr>
      </w:pPr>
      <w:r>
        <w:rPr>
          <w:rFonts w:hint="eastAsia" w:ascii="仿宋" w:hAnsi="仿宋" w:eastAsia="仿宋" w:cs="仿宋"/>
          <w:snapToGrid w:val="0"/>
          <w:color w:val="000000"/>
          <w:kern w:val="0"/>
          <w:sz w:val="28"/>
          <w:szCs w:val="28"/>
          <w:highlight w:val="none"/>
          <w:lang w:eastAsia="zh-CN"/>
        </w:rPr>
        <w:t>（</w:t>
      </w:r>
      <w:r>
        <w:rPr>
          <w:rFonts w:hint="eastAsia" w:ascii="仿宋" w:hAnsi="仿宋" w:eastAsia="仿宋" w:cs="仿宋"/>
          <w:snapToGrid w:val="0"/>
          <w:color w:val="000000"/>
          <w:kern w:val="0"/>
          <w:sz w:val="28"/>
          <w:szCs w:val="28"/>
          <w:highlight w:val="none"/>
          <w:lang w:val="en-US" w:eastAsia="zh-CN"/>
        </w:rPr>
        <w:t>一</w:t>
      </w:r>
      <w:r>
        <w:rPr>
          <w:rFonts w:hint="eastAsia" w:ascii="仿宋" w:hAnsi="仿宋" w:eastAsia="仿宋" w:cs="仿宋"/>
          <w:snapToGrid w:val="0"/>
          <w:color w:val="000000"/>
          <w:kern w:val="0"/>
          <w:sz w:val="28"/>
          <w:szCs w:val="28"/>
          <w:highlight w:val="none"/>
          <w:lang w:eastAsia="zh-CN"/>
        </w:rPr>
        <w:t>）</w:t>
      </w:r>
      <w:r>
        <w:rPr>
          <w:rFonts w:hint="eastAsia" w:ascii="仿宋" w:hAnsi="仿宋" w:eastAsia="仿宋" w:cs="仿宋"/>
          <w:snapToGrid w:val="0"/>
          <w:color w:val="000000"/>
          <w:kern w:val="0"/>
          <w:sz w:val="28"/>
          <w:szCs w:val="28"/>
          <w:highlight w:val="none"/>
          <w:lang w:eastAsia="en-US"/>
        </w:rPr>
        <w:t>学生通过自学、转学、交换生项目等途径，已掌握某门课程知识，且能提供有效证明（如成绩单、证书等）</w:t>
      </w:r>
      <w:r>
        <w:rPr>
          <w:rFonts w:hint="eastAsia" w:ascii="仿宋" w:hAnsi="仿宋" w:eastAsia="仿宋" w:cs="仿宋"/>
          <w:snapToGrid w:val="0"/>
          <w:color w:val="000000"/>
          <w:kern w:val="0"/>
          <w:sz w:val="28"/>
          <w:szCs w:val="28"/>
          <w:highlight w:val="none"/>
          <w:lang w:eastAsia="zh-CN"/>
        </w:rPr>
        <w:t>，</w:t>
      </w:r>
      <w:r>
        <w:rPr>
          <w:rFonts w:hint="eastAsia" w:ascii="仿宋" w:hAnsi="仿宋" w:eastAsia="仿宋" w:cs="仿宋"/>
          <w:snapToGrid w:val="0"/>
          <w:color w:val="000000"/>
          <w:kern w:val="0"/>
          <w:sz w:val="28"/>
          <w:szCs w:val="28"/>
          <w:highlight w:val="none"/>
          <w:lang w:val="en-US" w:eastAsia="zh-CN"/>
        </w:rPr>
        <w:t>可向课程承担单位提出免修申请；</w:t>
      </w:r>
    </w:p>
    <w:p w14:paraId="752ADAB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仿宋" w:hAnsi="仿宋" w:eastAsia="仿宋" w:cs="仿宋"/>
          <w:snapToGrid w:val="0"/>
          <w:color w:val="000000"/>
          <w:kern w:val="0"/>
          <w:sz w:val="28"/>
          <w:szCs w:val="28"/>
          <w:highlight w:val="none"/>
          <w:lang w:val="en-US" w:eastAsia="zh-CN"/>
        </w:rPr>
      </w:pPr>
      <w:r>
        <w:rPr>
          <w:rFonts w:hint="eastAsia" w:ascii="仿宋" w:hAnsi="仿宋" w:eastAsia="仿宋" w:cs="仿宋"/>
          <w:snapToGrid w:val="0"/>
          <w:color w:val="000000"/>
          <w:kern w:val="0"/>
          <w:sz w:val="28"/>
          <w:szCs w:val="28"/>
          <w:highlight w:val="none"/>
          <w:lang w:val="en-US" w:eastAsia="zh-CN"/>
        </w:rPr>
        <w:t>（二）</w:t>
      </w:r>
      <w:r>
        <w:rPr>
          <w:rFonts w:hint="default" w:ascii="仿宋" w:hAnsi="仿宋" w:eastAsia="仿宋" w:cs="仿宋"/>
          <w:snapToGrid w:val="0"/>
          <w:color w:val="000000"/>
          <w:kern w:val="0"/>
          <w:sz w:val="28"/>
          <w:szCs w:val="28"/>
          <w:highlight w:val="none"/>
          <w:lang w:val="en-US" w:eastAsia="zh-CN"/>
        </w:rPr>
        <w:t>学生应在每学期开学初两周内向</w:t>
      </w:r>
      <w:r>
        <w:rPr>
          <w:rFonts w:hint="eastAsia" w:ascii="仿宋" w:hAnsi="仿宋" w:eastAsia="仿宋" w:cs="仿宋"/>
          <w:snapToGrid w:val="0"/>
          <w:color w:val="000000"/>
          <w:kern w:val="0"/>
          <w:sz w:val="28"/>
          <w:szCs w:val="28"/>
          <w:highlight w:val="none"/>
          <w:lang w:val="en-US" w:eastAsia="zh-CN"/>
        </w:rPr>
        <w:t>课程承担单位</w:t>
      </w:r>
      <w:r>
        <w:rPr>
          <w:rFonts w:hint="default" w:ascii="仿宋" w:hAnsi="仿宋" w:eastAsia="仿宋" w:cs="仿宋"/>
          <w:snapToGrid w:val="0"/>
          <w:color w:val="000000"/>
          <w:kern w:val="0"/>
          <w:sz w:val="28"/>
          <w:szCs w:val="28"/>
          <w:highlight w:val="none"/>
          <w:lang w:val="en-US" w:eastAsia="zh-CN"/>
        </w:rPr>
        <w:t>提交免修申请，并附上相关证明材料</w:t>
      </w:r>
      <w:r>
        <w:rPr>
          <w:rFonts w:hint="eastAsia" w:ascii="仿宋" w:hAnsi="仿宋" w:eastAsia="仿宋" w:cs="仿宋"/>
          <w:snapToGrid w:val="0"/>
          <w:color w:val="000000"/>
          <w:kern w:val="0"/>
          <w:sz w:val="28"/>
          <w:szCs w:val="28"/>
          <w:highlight w:val="none"/>
          <w:lang w:val="en-US" w:eastAsia="zh-CN"/>
        </w:rPr>
        <w:t>。课程承担单位对免修资格进行审核，审核结果及学生申请材料报教务处审批、备案；</w:t>
      </w:r>
    </w:p>
    <w:p w14:paraId="7307553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仿宋" w:hAnsi="仿宋" w:eastAsia="仿宋" w:cs="仿宋"/>
          <w:snapToGrid w:val="0"/>
          <w:color w:val="000000"/>
          <w:kern w:val="0"/>
          <w:sz w:val="28"/>
          <w:szCs w:val="28"/>
          <w:highlight w:val="none"/>
          <w:lang w:val="en-US" w:eastAsia="zh-CN"/>
        </w:rPr>
      </w:pPr>
      <w:r>
        <w:rPr>
          <w:rFonts w:hint="eastAsia" w:ascii="仿宋" w:hAnsi="仿宋" w:eastAsia="仿宋" w:cs="仿宋"/>
          <w:snapToGrid w:val="0"/>
          <w:color w:val="000000"/>
          <w:kern w:val="0"/>
          <w:sz w:val="28"/>
          <w:szCs w:val="28"/>
          <w:highlight w:val="none"/>
          <w:lang w:val="en-US" w:eastAsia="zh-CN"/>
        </w:rPr>
        <w:t>（三）免修学生应参加该课程期末考核，考核成绩作为该课程最终成绩。若免修学生未参加考核或考核不及格，则取消免修资格，学生需重新修读该课程。</w:t>
      </w:r>
    </w:p>
    <w:p w14:paraId="274032C8">
      <w:pPr>
        <w:keepNext w:val="0"/>
        <w:keepLines w:val="0"/>
        <w:pageBreakBefore w:val="0"/>
        <w:widowControl w:val="0"/>
        <w:kinsoku/>
        <w:wordWrap/>
        <w:overflowPunct/>
        <w:topLinePunct w:val="0"/>
        <w:autoSpaceDE w:val="0"/>
        <w:autoSpaceDN w:val="0"/>
        <w:bidi w:val="0"/>
        <w:adjustRightInd w:val="0"/>
        <w:snapToGrid w:val="0"/>
        <w:spacing w:line="520" w:lineRule="exact"/>
        <w:ind w:firstLine="562" w:firstLineChars="200"/>
        <w:jc w:val="left"/>
        <w:textAlignment w:val="baseline"/>
        <w:rPr>
          <w:rFonts w:hint="default" w:ascii="仿宋" w:hAnsi="仿宋" w:eastAsia="仿宋" w:cs="仿宋"/>
          <w:snapToGrid w:val="0"/>
          <w:color w:val="000000"/>
          <w:kern w:val="0"/>
          <w:sz w:val="28"/>
          <w:szCs w:val="28"/>
          <w:highlight w:val="none"/>
          <w:lang w:val="en-US" w:eastAsia="zh-CN"/>
        </w:rPr>
      </w:pPr>
      <w:r>
        <w:rPr>
          <w:rFonts w:hint="eastAsia" w:ascii="仿宋" w:hAnsi="仿宋" w:eastAsia="仿宋" w:cs="仿宋"/>
          <w:b/>
          <w:bCs/>
          <w:snapToGrid w:val="0"/>
          <w:color w:val="000000"/>
          <w:kern w:val="0"/>
          <w:sz w:val="28"/>
          <w:szCs w:val="28"/>
          <w:highlight w:val="none"/>
          <w:lang w:eastAsia="en-US"/>
        </w:rPr>
        <w:t>第</w:t>
      </w:r>
      <w:r>
        <w:rPr>
          <w:rFonts w:hint="eastAsia" w:ascii="仿宋" w:hAnsi="仿宋" w:eastAsia="仿宋" w:cs="仿宋"/>
          <w:b/>
          <w:bCs/>
          <w:snapToGrid w:val="0"/>
          <w:color w:val="000000"/>
          <w:kern w:val="0"/>
          <w:sz w:val="28"/>
          <w:szCs w:val="28"/>
          <w:highlight w:val="none"/>
          <w:lang w:val="en-US" w:eastAsia="zh-CN"/>
        </w:rPr>
        <w:t>十九</w:t>
      </w:r>
      <w:r>
        <w:rPr>
          <w:rFonts w:hint="eastAsia" w:ascii="仿宋" w:hAnsi="仿宋" w:eastAsia="仿宋" w:cs="仿宋"/>
          <w:b/>
          <w:bCs/>
          <w:snapToGrid w:val="0"/>
          <w:color w:val="000000"/>
          <w:kern w:val="0"/>
          <w:sz w:val="28"/>
          <w:szCs w:val="28"/>
          <w:highlight w:val="none"/>
          <w:lang w:eastAsia="en-US"/>
        </w:rPr>
        <w:t>条</w:t>
      </w:r>
      <w:r>
        <w:rPr>
          <w:rFonts w:hint="eastAsia" w:ascii="仿宋" w:hAnsi="仿宋" w:eastAsia="仿宋" w:cs="仿宋"/>
          <w:snapToGrid w:val="0"/>
          <w:color w:val="000000"/>
          <w:kern w:val="0"/>
          <w:sz w:val="28"/>
          <w:szCs w:val="28"/>
          <w:highlight w:val="none"/>
          <w:lang w:eastAsia="en-US"/>
        </w:rPr>
        <w:t xml:space="preserve"> </w:t>
      </w:r>
      <w:r>
        <w:rPr>
          <w:rFonts w:hint="eastAsia" w:ascii="仿宋" w:hAnsi="仿宋" w:eastAsia="仿宋" w:cs="仿宋"/>
          <w:snapToGrid w:val="0"/>
          <w:color w:val="000000"/>
          <w:kern w:val="0"/>
          <w:sz w:val="28"/>
          <w:szCs w:val="28"/>
          <w:highlight w:val="none"/>
          <w:lang w:val="en-US" w:eastAsia="zh-CN"/>
        </w:rPr>
        <w:t>免试要求</w:t>
      </w:r>
    </w:p>
    <w:p w14:paraId="6D5F3DC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firstLine="560" w:firstLineChars="200"/>
        <w:jc w:val="left"/>
        <w:textAlignment w:val="baseline"/>
        <w:rPr>
          <w:rFonts w:hint="default" w:ascii="仿宋" w:hAnsi="仿宋" w:eastAsia="仿宋" w:cs="仿宋"/>
          <w:snapToGrid w:val="0"/>
          <w:color w:val="000000"/>
          <w:kern w:val="0"/>
          <w:sz w:val="28"/>
          <w:szCs w:val="28"/>
          <w:highlight w:val="none"/>
          <w:lang w:val="en-US" w:eastAsia="zh-CN"/>
        </w:rPr>
      </w:pPr>
      <w:r>
        <w:rPr>
          <w:rFonts w:hint="eastAsia" w:ascii="仿宋" w:hAnsi="仿宋" w:eastAsia="仿宋" w:cs="仿宋"/>
          <w:snapToGrid w:val="0"/>
          <w:color w:val="000000"/>
          <w:kern w:val="0"/>
          <w:sz w:val="28"/>
          <w:szCs w:val="28"/>
          <w:highlight w:val="none"/>
          <w:lang w:eastAsia="zh-CN"/>
        </w:rPr>
        <w:t>（</w:t>
      </w:r>
      <w:r>
        <w:rPr>
          <w:rFonts w:hint="eastAsia" w:ascii="仿宋" w:hAnsi="仿宋" w:eastAsia="仿宋" w:cs="仿宋"/>
          <w:snapToGrid w:val="0"/>
          <w:color w:val="000000"/>
          <w:kern w:val="0"/>
          <w:sz w:val="28"/>
          <w:szCs w:val="28"/>
          <w:highlight w:val="none"/>
          <w:lang w:val="en-US" w:eastAsia="zh-CN"/>
        </w:rPr>
        <w:t>一</w:t>
      </w:r>
      <w:r>
        <w:rPr>
          <w:rFonts w:hint="eastAsia" w:ascii="仿宋" w:hAnsi="仿宋" w:eastAsia="仿宋" w:cs="仿宋"/>
          <w:snapToGrid w:val="0"/>
          <w:color w:val="000000"/>
          <w:kern w:val="0"/>
          <w:sz w:val="28"/>
          <w:szCs w:val="28"/>
          <w:highlight w:val="none"/>
          <w:lang w:eastAsia="zh-CN"/>
        </w:rPr>
        <w:t>）</w:t>
      </w:r>
      <w:r>
        <w:rPr>
          <w:rFonts w:hint="eastAsia" w:ascii="仿宋" w:hAnsi="仿宋" w:eastAsia="仿宋" w:cs="仿宋"/>
          <w:snapToGrid w:val="0"/>
          <w:color w:val="000000"/>
          <w:kern w:val="0"/>
          <w:sz w:val="28"/>
          <w:szCs w:val="28"/>
          <w:highlight w:val="none"/>
          <w:lang w:eastAsia="en-US"/>
        </w:rPr>
        <w:t>学生</w:t>
      </w:r>
      <w:r>
        <w:rPr>
          <w:rFonts w:hint="eastAsia" w:ascii="仿宋" w:hAnsi="仿宋" w:eastAsia="仿宋" w:cs="仿宋"/>
          <w:snapToGrid w:val="0"/>
          <w:color w:val="000000"/>
          <w:kern w:val="0"/>
          <w:sz w:val="28"/>
          <w:szCs w:val="28"/>
          <w:highlight w:val="none"/>
          <w:lang w:val="en-US" w:eastAsia="zh-CN"/>
        </w:rPr>
        <w:t>凭与课程内容密切相关的等级证书、高水平竞赛获奖或其它学历成绩单，可向课程承担单位提出免试申请；</w:t>
      </w:r>
    </w:p>
    <w:p w14:paraId="21BBF4B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仿宋" w:hAnsi="仿宋" w:eastAsia="仿宋" w:cs="仿宋"/>
          <w:snapToGrid w:val="0"/>
          <w:color w:val="000000"/>
          <w:kern w:val="0"/>
          <w:sz w:val="28"/>
          <w:szCs w:val="28"/>
          <w:highlight w:val="none"/>
          <w:lang w:eastAsia="en-US"/>
        </w:rPr>
      </w:pPr>
      <w:r>
        <w:rPr>
          <w:rFonts w:hint="eastAsia" w:ascii="仿宋" w:hAnsi="仿宋" w:eastAsia="仿宋" w:cs="仿宋"/>
          <w:snapToGrid w:val="0"/>
          <w:color w:val="000000"/>
          <w:kern w:val="0"/>
          <w:sz w:val="28"/>
          <w:szCs w:val="28"/>
          <w:highlight w:val="none"/>
          <w:lang w:eastAsia="zh-CN"/>
        </w:rPr>
        <w:t>（</w:t>
      </w:r>
      <w:r>
        <w:rPr>
          <w:rFonts w:hint="eastAsia" w:ascii="仿宋" w:hAnsi="仿宋" w:eastAsia="仿宋" w:cs="仿宋"/>
          <w:snapToGrid w:val="0"/>
          <w:color w:val="000000"/>
          <w:kern w:val="0"/>
          <w:sz w:val="28"/>
          <w:szCs w:val="28"/>
          <w:highlight w:val="none"/>
          <w:lang w:val="en-US" w:eastAsia="zh-CN"/>
        </w:rPr>
        <w:t>二</w:t>
      </w:r>
      <w:r>
        <w:rPr>
          <w:rFonts w:hint="eastAsia" w:ascii="仿宋" w:hAnsi="仿宋" w:eastAsia="仿宋" w:cs="仿宋"/>
          <w:snapToGrid w:val="0"/>
          <w:color w:val="000000"/>
          <w:kern w:val="0"/>
          <w:sz w:val="28"/>
          <w:szCs w:val="28"/>
          <w:highlight w:val="none"/>
          <w:lang w:eastAsia="zh-CN"/>
        </w:rPr>
        <w:t>）学生应在考核前两周内向</w:t>
      </w:r>
      <w:r>
        <w:rPr>
          <w:rFonts w:hint="eastAsia" w:ascii="仿宋" w:hAnsi="仿宋" w:eastAsia="仿宋" w:cs="仿宋"/>
          <w:snapToGrid w:val="0"/>
          <w:color w:val="000000"/>
          <w:kern w:val="0"/>
          <w:sz w:val="28"/>
          <w:szCs w:val="28"/>
          <w:highlight w:val="none"/>
          <w:lang w:val="en-US" w:eastAsia="zh-CN"/>
        </w:rPr>
        <w:t>课程承担单位</w:t>
      </w:r>
      <w:r>
        <w:rPr>
          <w:rFonts w:hint="eastAsia" w:ascii="仿宋" w:hAnsi="仿宋" w:eastAsia="仿宋" w:cs="仿宋"/>
          <w:snapToGrid w:val="0"/>
          <w:color w:val="000000"/>
          <w:kern w:val="0"/>
          <w:sz w:val="28"/>
          <w:szCs w:val="28"/>
          <w:highlight w:val="none"/>
          <w:lang w:eastAsia="zh-CN"/>
        </w:rPr>
        <w:t>提交免试申请，并附上相关证明材料。</w:t>
      </w:r>
      <w:r>
        <w:rPr>
          <w:rFonts w:hint="eastAsia" w:ascii="仿宋" w:hAnsi="仿宋" w:eastAsia="仿宋" w:cs="仿宋"/>
          <w:snapToGrid w:val="0"/>
          <w:color w:val="000000"/>
          <w:kern w:val="0"/>
          <w:sz w:val="28"/>
          <w:szCs w:val="28"/>
          <w:highlight w:val="none"/>
          <w:lang w:val="en-US" w:eastAsia="zh-CN"/>
        </w:rPr>
        <w:t>课程承担单位</w:t>
      </w:r>
      <w:r>
        <w:rPr>
          <w:rFonts w:hint="eastAsia" w:ascii="仿宋" w:hAnsi="仿宋" w:eastAsia="仿宋" w:cs="仿宋"/>
          <w:snapToGrid w:val="0"/>
          <w:color w:val="000000"/>
          <w:kern w:val="0"/>
          <w:sz w:val="28"/>
          <w:szCs w:val="28"/>
          <w:highlight w:val="none"/>
          <w:lang w:eastAsia="zh-CN"/>
        </w:rPr>
        <w:t>审核学生申请，组织教师进行面试或</w:t>
      </w:r>
      <w:r>
        <w:rPr>
          <w:rFonts w:hint="eastAsia" w:ascii="仿宋" w:hAnsi="仿宋" w:eastAsia="仿宋" w:cs="仿宋"/>
          <w:snapToGrid w:val="0"/>
          <w:color w:val="000000"/>
          <w:kern w:val="0"/>
          <w:sz w:val="28"/>
          <w:szCs w:val="28"/>
          <w:highlight w:val="none"/>
          <w:lang w:val="en-US" w:eastAsia="zh-CN"/>
        </w:rPr>
        <w:t>材料</w:t>
      </w:r>
      <w:r>
        <w:rPr>
          <w:rFonts w:hint="eastAsia" w:ascii="仿宋" w:hAnsi="仿宋" w:eastAsia="仿宋" w:cs="仿宋"/>
          <w:snapToGrid w:val="0"/>
          <w:color w:val="000000"/>
          <w:kern w:val="0"/>
          <w:sz w:val="28"/>
          <w:szCs w:val="28"/>
          <w:highlight w:val="none"/>
          <w:lang w:eastAsia="zh-CN"/>
        </w:rPr>
        <w:t>评审，评估学生是否具备免试资格，</w:t>
      </w:r>
      <w:r>
        <w:rPr>
          <w:rFonts w:hint="eastAsia" w:ascii="仿宋" w:hAnsi="仿宋" w:eastAsia="仿宋" w:cs="仿宋"/>
          <w:snapToGrid w:val="0"/>
          <w:color w:val="000000"/>
          <w:kern w:val="0"/>
          <w:sz w:val="28"/>
          <w:szCs w:val="28"/>
          <w:highlight w:val="none"/>
          <w:lang w:val="en-US" w:eastAsia="zh-CN"/>
        </w:rPr>
        <w:t>并据此作出课程成绩认定，一般认定为85分或良好</w:t>
      </w:r>
      <w:r>
        <w:rPr>
          <w:rFonts w:hint="eastAsia" w:ascii="仿宋" w:hAnsi="仿宋" w:eastAsia="仿宋" w:cs="仿宋"/>
          <w:snapToGrid w:val="0"/>
          <w:color w:val="000000"/>
          <w:kern w:val="0"/>
          <w:sz w:val="28"/>
          <w:szCs w:val="28"/>
          <w:highlight w:val="none"/>
          <w:lang w:eastAsia="zh-CN"/>
        </w:rPr>
        <w:t>。审核结果、</w:t>
      </w:r>
      <w:r>
        <w:rPr>
          <w:rFonts w:hint="eastAsia" w:ascii="仿宋" w:hAnsi="仿宋" w:eastAsia="仿宋" w:cs="仿宋"/>
          <w:snapToGrid w:val="0"/>
          <w:color w:val="000000"/>
          <w:kern w:val="0"/>
          <w:sz w:val="28"/>
          <w:szCs w:val="28"/>
          <w:highlight w:val="none"/>
          <w:lang w:val="en-US" w:eastAsia="zh-CN"/>
        </w:rPr>
        <w:t>课程成绩及</w:t>
      </w:r>
      <w:r>
        <w:rPr>
          <w:rFonts w:hint="eastAsia" w:ascii="仿宋" w:hAnsi="仿宋" w:eastAsia="仿宋" w:cs="仿宋"/>
          <w:snapToGrid w:val="0"/>
          <w:color w:val="000000"/>
          <w:kern w:val="0"/>
          <w:sz w:val="28"/>
          <w:szCs w:val="28"/>
          <w:highlight w:val="none"/>
          <w:lang w:eastAsia="zh-CN"/>
        </w:rPr>
        <w:t>学生申请材料报教务处审批、</w:t>
      </w:r>
      <w:r>
        <w:rPr>
          <w:rFonts w:hint="eastAsia" w:ascii="仿宋" w:hAnsi="仿宋" w:eastAsia="仿宋" w:cs="仿宋"/>
          <w:snapToGrid w:val="0"/>
          <w:color w:val="000000"/>
          <w:kern w:val="0"/>
          <w:sz w:val="28"/>
          <w:szCs w:val="28"/>
          <w:highlight w:val="none"/>
          <w:lang w:val="en-US" w:eastAsia="zh-CN"/>
        </w:rPr>
        <w:t>备案。</w:t>
      </w:r>
    </w:p>
    <w:p w14:paraId="35DB4919">
      <w:pPr>
        <w:keepNext w:val="0"/>
        <w:keepLines w:val="0"/>
        <w:pageBreakBefore w:val="0"/>
        <w:widowControl w:val="0"/>
        <w:kinsoku/>
        <w:wordWrap/>
        <w:overflowPunct/>
        <w:topLinePunct w:val="0"/>
        <w:autoSpaceDE w:val="0"/>
        <w:autoSpaceDN w:val="0"/>
        <w:bidi w:val="0"/>
        <w:adjustRightInd w:val="0"/>
        <w:snapToGrid w:val="0"/>
        <w:spacing w:line="520" w:lineRule="exact"/>
        <w:ind w:firstLine="562" w:firstLineChars="200"/>
        <w:jc w:val="left"/>
        <w:textAlignment w:val="baseline"/>
        <w:rPr>
          <w:rFonts w:hint="eastAsia" w:ascii="仿宋" w:hAnsi="仿宋" w:eastAsia="仿宋" w:cs="仿宋"/>
          <w:snapToGrid w:val="0"/>
          <w:color w:val="000000"/>
          <w:kern w:val="0"/>
          <w:sz w:val="28"/>
          <w:szCs w:val="28"/>
          <w:highlight w:val="none"/>
          <w:lang w:eastAsia="zh-CN"/>
        </w:rPr>
      </w:pPr>
      <w:r>
        <w:rPr>
          <w:rFonts w:hint="eastAsia" w:ascii="仿宋" w:hAnsi="仿宋" w:eastAsia="仿宋" w:cs="仿宋"/>
          <w:b/>
          <w:bCs/>
          <w:snapToGrid w:val="0"/>
          <w:color w:val="000000"/>
          <w:kern w:val="0"/>
          <w:sz w:val="28"/>
          <w:szCs w:val="28"/>
          <w:highlight w:val="none"/>
          <w:lang w:eastAsia="en-US"/>
        </w:rPr>
        <w:t>第</w:t>
      </w:r>
      <w:r>
        <w:rPr>
          <w:rFonts w:hint="eastAsia" w:ascii="仿宋" w:hAnsi="仿宋" w:eastAsia="仿宋" w:cs="仿宋"/>
          <w:b/>
          <w:bCs/>
          <w:snapToGrid w:val="0"/>
          <w:color w:val="000000"/>
          <w:kern w:val="0"/>
          <w:sz w:val="28"/>
          <w:szCs w:val="28"/>
          <w:highlight w:val="none"/>
          <w:lang w:val="en-US" w:eastAsia="zh-CN"/>
        </w:rPr>
        <w:t>二十</w:t>
      </w:r>
      <w:r>
        <w:rPr>
          <w:rFonts w:hint="eastAsia" w:ascii="仿宋" w:hAnsi="仿宋" w:eastAsia="仿宋" w:cs="仿宋"/>
          <w:b/>
          <w:bCs/>
          <w:snapToGrid w:val="0"/>
          <w:color w:val="000000"/>
          <w:kern w:val="0"/>
          <w:sz w:val="28"/>
          <w:szCs w:val="28"/>
          <w:highlight w:val="none"/>
          <w:lang w:eastAsia="en-US"/>
        </w:rPr>
        <w:t>条</w:t>
      </w:r>
      <w:r>
        <w:rPr>
          <w:rFonts w:hint="eastAsia" w:ascii="仿宋" w:hAnsi="仿宋" w:eastAsia="仿宋" w:cs="仿宋"/>
          <w:snapToGrid w:val="0"/>
          <w:color w:val="000000"/>
          <w:kern w:val="0"/>
          <w:sz w:val="28"/>
          <w:szCs w:val="28"/>
          <w:highlight w:val="none"/>
          <w:lang w:eastAsia="en-US"/>
        </w:rPr>
        <w:t xml:space="preserve"> 符合学校政策，应征入伍学生免修、免试处理</w:t>
      </w:r>
      <w:r>
        <w:rPr>
          <w:rFonts w:hint="eastAsia" w:ascii="仿宋" w:hAnsi="仿宋" w:eastAsia="仿宋" w:cs="仿宋"/>
          <w:snapToGrid w:val="0"/>
          <w:color w:val="000000"/>
          <w:kern w:val="0"/>
          <w:sz w:val="28"/>
          <w:szCs w:val="28"/>
          <w:highlight w:val="none"/>
          <w:lang w:eastAsia="zh-CN"/>
        </w:rPr>
        <w:t>：</w:t>
      </w:r>
    </w:p>
    <w:p w14:paraId="1B50224F">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仿宋" w:hAnsi="仿宋" w:eastAsia="仿宋" w:cs="仿宋"/>
          <w:snapToGrid w:val="0"/>
          <w:color w:val="000000"/>
          <w:kern w:val="0"/>
          <w:sz w:val="28"/>
          <w:szCs w:val="28"/>
          <w:highlight w:val="none"/>
          <w:lang w:eastAsia="zh-CN"/>
        </w:rPr>
      </w:pPr>
      <w:r>
        <w:rPr>
          <w:rFonts w:hint="eastAsia" w:ascii="仿宋" w:hAnsi="仿宋" w:eastAsia="仿宋" w:cs="仿宋"/>
          <w:snapToGrid w:val="0"/>
          <w:color w:val="000000"/>
          <w:kern w:val="0"/>
          <w:sz w:val="28"/>
          <w:szCs w:val="28"/>
          <w:highlight w:val="none"/>
          <w:lang w:eastAsia="zh-CN"/>
        </w:rPr>
        <w:t>（</w:t>
      </w:r>
      <w:r>
        <w:rPr>
          <w:rFonts w:hint="eastAsia" w:ascii="仿宋" w:hAnsi="仿宋" w:eastAsia="仿宋" w:cs="仿宋"/>
          <w:snapToGrid w:val="0"/>
          <w:color w:val="000000"/>
          <w:kern w:val="0"/>
          <w:sz w:val="28"/>
          <w:szCs w:val="28"/>
          <w:highlight w:val="none"/>
          <w:lang w:val="en-US" w:eastAsia="zh-CN"/>
        </w:rPr>
        <w:t>一</w:t>
      </w:r>
      <w:r>
        <w:rPr>
          <w:rFonts w:hint="eastAsia" w:ascii="仿宋" w:hAnsi="仿宋" w:eastAsia="仿宋" w:cs="仿宋"/>
          <w:snapToGrid w:val="0"/>
          <w:color w:val="000000"/>
          <w:kern w:val="0"/>
          <w:sz w:val="28"/>
          <w:szCs w:val="28"/>
          <w:highlight w:val="none"/>
          <w:lang w:eastAsia="zh-CN"/>
        </w:rPr>
        <w:t>）</w:t>
      </w:r>
      <w:r>
        <w:rPr>
          <w:rFonts w:hint="eastAsia" w:ascii="仿宋" w:hAnsi="仿宋" w:eastAsia="仿宋" w:cs="仿宋"/>
          <w:snapToGrid w:val="0"/>
          <w:color w:val="000000"/>
          <w:kern w:val="0"/>
          <w:sz w:val="28"/>
          <w:szCs w:val="28"/>
          <w:highlight w:val="none"/>
          <w:lang w:eastAsia="en-US"/>
        </w:rPr>
        <w:t>服役期满，退役复学学生可免修</w:t>
      </w:r>
      <w:r>
        <w:rPr>
          <w:rFonts w:hint="eastAsia" w:ascii="仿宋" w:hAnsi="仿宋" w:eastAsia="仿宋" w:cs="仿宋"/>
          <w:snapToGrid w:val="0"/>
          <w:color w:val="000000"/>
          <w:kern w:val="0"/>
          <w:sz w:val="28"/>
          <w:szCs w:val="28"/>
          <w:highlight w:val="none"/>
          <w:lang w:val="en-US" w:eastAsia="zh-CN"/>
        </w:rPr>
        <w:t>和免试大学</w:t>
      </w:r>
      <w:r>
        <w:rPr>
          <w:rFonts w:hint="eastAsia" w:ascii="仿宋" w:hAnsi="仿宋" w:eastAsia="仿宋" w:cs="仿宋"/>
          <w:snapToGrid w:val="0"/>
          <w:color w:val="000000"/>
          <w:kern w:val="0"/>
          <w:sz w:val="28"/>
          <w:szCs w:val="28"/>
          <w:highlight w:val="none"/>
          <w:lang w:eastAsia="en-US"/>
        </w:rPr>
        <w:t>体育、军事技能和军事理论</w:t>
      </w:r>
      <w:r>
        <w:rPr>
          <w:rFonts w:hint="eastAsia" w:ascii="仿宋" w:hAnsi="仿宋" w:eastAsia="仿宋" w:cs="仿宋"/>
          <w:snapToGrid w:val="0"/>
          <w:color w:val="000000"/>
          <w:kern w:val="0"/>
          <w:sz w:val="28"/>
          <w:szCs w:val="28"/>
          <w:highlight w:val="none"/>
          <w:lang w:val="en-US" w:eastAsia="zh-CN"/>
        </w:rPr>
        <w:t>、专业</w:t>
      </w:r>
      <w:r>
        <w:rPr>
          <w:rFonts w:hint="eastAsia" w:ascii="仿宋" w:hAnsi="仿宋" w:eastAsia="仿宋" w:cs="仿宋"/>
          <w:snapToGrid w:val="0"/>
          <w:color w:val="000000"/>
          <w:kern w:val="0"/>
          <w:sz w:val="28"/>
          <w:szCs w:val="28"/>
          <w:highlight w:val="none"/>
          <w:lang w:eastAsia="en-US"/>
        </w:rPr>
        <w:t>实习</w:t>
      </w:r>
      <w:r>
        <w:rPr>
          <w:rFonts w:hint="eastAsia" w:ascii="仿宋" w:hAnsi="仿宋" w:eastAsia="仿宋" w:cs="仿宋"/>
          <w:snapToGrid w:val="0"/>
          <w:color w:val="000000"/>
          <w:kern w:val="0"/>
          <w:sz w:val="28"/>
          <w:szCs w:val="28"/>
          <w:highlight w:val="none"/>
          <w:lang w:eastAsia="zh-CN"/>
        </w:rPr>
        <w:t>；</w:t>
      </w:r>
    </w:p>
    <w:p w14:paraId="01A45E64">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仿宋" w:hAnsi="仿宋" w:eastAsia="仿宋" w:cs="仿宋"/>
          <w:snapToGrid w:val="0"/>
          <w:color w:val="000000"/>
          <w:kern w:val="0"/>
          <w:sz w:val="28"/>
          <w:szCs w:val="28"/>
          <w:highlight w:val="none"/>
          <w:lang w:eastAsia="en-US"/>
        </w:rPr>
      </w:pPr>
      <w:r>
        <w:rPr>
          <w:rFonts w:hint="eastAsia" w:ascii="仿宋" w:hAnsi="仿宋" w:eastAsia="仿宋" w:cs="仿宋"/>
          <w:snapToGrid w:val="0"/>
          <w:color w:val="000000"/>
          <w:kern w:val="0"/>
          <w:sz w:val="28"/>
          <w:szCs w:val="28"/>
          <w:highlight w:val="none"/>
          <w:lang w:eastAsia="zh-CN"/>
        </w:rPr>
        <w:t>（</w:t>
      </w:r>
      <w:r>
        <w:rPr>
          <w:rFonts w:hint="eastAsia" w:ascii="仿宋" w:hAnsi="仿宋" w:eastAsia="仿宋" w:cs="仿宋"/>
          <w:snapToGrid w:val="0"/>
          <w:color w:val="000000"/>
          <w:kern w:val="0"/>
          <w:sz w:val="28"/>
          <w:szCs w:val="28"/>
          <w:highlight w:val="none"/>
          <w:lang w:val="en-US" w:eastAsia="zh-CN"/>
        </w:rPr>
        <w:t>二</w:t>
      </w:r>
      <w:r>
        <w:rPr>
          <w:rFonts w:hint="eastAsia" w:ascii="仿宋" w:hAnsi="仿宋" w:eastAsia="仿宋" w:cs="仿宋"/>
          <w:snapToGrid w:val="0"/>
          <w:color w:val="000000"/>
          <w:kern w:val="0"/>
          <w:sz w:val="28"/>
          <w:szCs w:val="28"/>
          <w:highlight w:val="none"/>
          <w:lang w:eastAsia="zh-CN"/>
        </w:rPr>
        <w:t>）</w:t>
      </w:r>
      <w:r>
        <w:rPr>
          <w:rFonts w:hint="eastAsia" w:ascii="仿宋" w:hAnsi="仿宋" w:eastAsia="仿宋" w:cs="仿宋"/>
          <w:snapToGrid w:val="0"/>
          <w:color w:val="000000"/>
          <w:kern w:val="0"/>
          <w:sz w:val="28"/>
          <w:szCs w:val="28"/>
          <w:highlight w:val="none"/>
          <w:lang w:eastAsia="en-US"/>
        </w:rPr>
        <w:t>免试课程及实习成绩原则上均以8</w:t>
      </w:r>
      <w:r>
        <w:rPr>
          <w:rFonts w:hint="eastAsia" w:ascii="仿宋" w:hAnsi="仿宋" w:eastAsia="仿宋" w:cs="仿宋"/>
          <w:snapToGrid w:val="0"/>
          <w:color w:val="000000"/>
          <w:kern w:val="0"/>
          <w:sz w:val="28"/>
          <w:szCs w:val="28"/>
          <w:highlight w:val="none"/>
          <w:lang w:val="en-US" w:eastAsia="zh-CN"/>
        </w:rPr>
        <w:t>5</w:t>
      </w:r>
      <w:r>
        <w:rPr>
          <w:rFonts w:hint="eastAsia" w:ascii="仿宋" w:hAnsi="仿宋" w:eastAsia="仿宋" w:cs="仿宋"/>
          <w:snapToGrid w:val="0"/>
          <w:color w:val="000000"/>
          <w:kern w:val="0"/>
          <w:sz w:val="28"/>
          <w:szCs w:val="28"/>
          <w:highlight w:val="none"/>
          <w:lang w:eastAsia="en-US"/>
        </w:rPr>
        <w:t>分或良好计入学生成绩档案。</w:t>
      </w:r>
    </w:p>
    <w:p w14:paraId="29DFE407">
      <w:pPr>
        <w:keepNext w:val="0"/>
        <w:keepLines w:val="0"/>
        <w:pageBreakBefore w:val="0"/>
        <w:widowControl w:val="0"/>
        <w:kinsoku/>
        <w:wordWrap/>
        <w:overflowPunct/>
        <w:topLinePunct w:val="0"/>
        <w:autoSpaceDE w:val="0"/>
        <w:autoSpaceDN w:val="0"/>
        <w:bidi w:val="0"/>
        <w:adjustRightInd w:val="0"/>
        <w:snapToGrid w:val="0"/>
        <w:spacing w:line="520" w:lineRule="exact"/>
        <w:ind w:firstLine="562" w:firstLineChars="200"/>
        <w:jc w:val="left"/>
        <w:textAlignment w:val="baseline"/>
        <w:rPr>
          <w:rFonts w:hint="eastAsia" w:ascii="仿宋" w:hAnsi="仿宋" w:eastAsia="仿宋" w:cs="仿宋"/>
          <w:snapToGrid w:val="0"/>
          <w:color w:val="000000"/>
          <w:kern w:val="0"/>
          <w:sz w:val="28"/>
          <w:szCs w:val="28"/>
          <w:highlight w:val="none"/>
          <w:lang w:val="en-US" w:eastAsia="zh-CN"/>
        </w:rPr>
      </w:pPr>
      <w:r>
        <w:rPr>
          <w:rFonts w:hint="eastAsia" w:ascii="仿宋" w:hAnsi="仿宋" w:eastAsia="仿宋" w:cs="仿宋"/>
          <w:b/>
          <w:bCs/>
          <w:snapToGrid w:val="0"/>
          <w:color w:val="000000"/>
          <w:kern w:val="0"/>
          <w:sz w:val="28"/>
          <w:szCs w:val="28"/>
          <w:highlight w:val="none"/>
          <w:lang w:eastAsia="en-US"/>
        </w:rPr>
        <w:t>第</w:t>
      </w:r>
      <w:r>
        <w:rPr>
          <w:rFonts w:hint="eastAsia" w:ascii="仿宋" w:hAnsi="仿宋" w:eastAsia="仿宋" w:cs="仿宋"/>
          <w:b/>
          <w:bCs/>
          <w:snapToGrid w:val="0"/>
          <w:color w:val="000000"/>
          <w:kern w:val="0"/>
          <w:sz w:val="28"/>
          <w:szCs w:val="28"/>
          <w:highlight w:val="none"/>
          <w:lang w:val="en-US" w:eastAsia="zh-CN"/>
        </w:rPr>
        <w:t>二十一</w:t>
      </w:r>
      <w:r>
        <w:rPr>
          <w:rFonts w:hint="eastAsia" w:ascii="仿宋" w:hAnsi="仿宋" w:eastAsia="仿宋" w:cs="仿宋"/>
          <w:b/>
          <w:bCs/>
          <w:snapToGrid w:val="0"/>
          <w:color w:val="000000"/>
          <w:kern w:val="0"/>
          <w:sz w:val="28"/>
          <w:szCs w:val="28"/>
          <w:highlight w:val="none"/>
          <w:lang w:eastAsia="en-US"/>
        </w:rPr>
        <w:t>条</w:t>
      </w:r>
      <w:r>
        <w:rPr>
          <w:rFonts w:hint="eastAsia" w:ascii="仿宋" w:hAnsi="仿宋" w:eastAsia="仿宋" w:cs="仿宋"/>
          <w:snapToGrid w:val="0"/>
          <w:color w:val="000000"/>
          <w:kern w:val="0"/>
          <w:sz w:val="28"/>
          <w:szCs w:val="28"/>
          <w:highlight w:val="none"/>
          <w:lang w:eastAsia="en-US"/>
        </w:rPr>
        <w:t xml:space="preserve"> </w:t>
      </w:r>
      <w:r>
        <w:rPr>
          <w:rFonts w:hint="eastAsia" w:ascii="仿宋" w:hAnsi="仿宋" w:eastAsia="仿宋" w:cs="仿宋"/>
          <w:snapToGrid w:val="0"/>
          <w:color w:val="000000"/>
          <w:kern w:val="0"/>
          <w:sz w:val="28"/>
          <w:szCs w:val="28"/>
          <w:highlight w:val="none"/>
          <w:lang w:val="en-US" w:eastAsia="zh-CN"/>
        </w:rPr>
        <w:t>缓考要求</w:t>
      </w:r>
    </w:p>
    <w:p w14:paraId="3A23FE46">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仿宋" w:hAnsi="仿宋" w:eastAsia="仿宋" w:cs="仿宋"/>
          <w:snapToGrid w:val="0"/>
          <w:color w:val="000000"/>
          <w:kern w:val="0"/>
          <w:sz w:val="28"/>
          <w:szCs w:val="28"/>
          <w:highlight w:val="none"/>
          <w:lang w:eastAsia="zh-CN"/>
        </w:rPr>
      </w:pPr>
      <w:r>
        <w:rPr>
          <w:rFonts w:hint="eastAsia" w:ascii="仿宋" w:hAnsi="仿宋" w:eastAsia="仿宋" w:cs="仿宋"/>
          <w:snapToGrid w:val="0"/>
          <w:color w:val="000000"/>
          <w:kern w:val="0"/>
          <w:sz w:val="28"/>
          <w:szCs w:val="28"/>
          <w:highlight w:val="none"/>
          <w:lang w:val="en-US" w:eastAsia="zh-CN"/>
        </w:rPr>
        <w:t>（一）</w:t>
      </w:r>
      <w:r>
        <w:rPr>
          <w:rFonts w:hint="eastAsia" w:ascii="仿宋" w:hAnsi="仿宋" w:eastAsia="仿宋" w:cs="仿宋"/>
          <w:snapToGrid w:val="0"/>
          <w:color w:val="000000"/>
          <w:kern w:val="0"/>
          <w:sz w:val="28"/>
          <w:szCs w:val="28"/>
          <w:highlight w:val="none"/>
          <w:lang w:eastAsia="zh-CN"/>
        </w:rPr>
        <w:t>学生因病或其他原因无法参加考试，应</w:t>
      </w:r>
      <w:r>
        <w:rPr>
          <w:rFonts w:hint="eastAsia" w:ascii="仿宋" w:hAnsi="仿宋" w:eastAsia="仿宋" w:cs="仿宋"/>
          <w:snapToGrid w:val="0"/>
          <w:color w:val="000000"/>
          <w:kern w:val="0"/>
          <w:sz w:val="28"/>
          <w:szCs w:val="28"/>
          <w:highlight w:val="none"/>
          <w:lang w:val="en-US" w:eastAsia="zh-CN"/>
        </w:rPr>
        <w:t>在考试</w:t>
      </w:r>
      <w:r>
        <w:rPr>
          <w:rFonts w:hint="eastAsia" w:ascii="仿宋" w:hAnsi="仿宋" w:eastAsia="仿宋" w:cs="仿宋"/>
          <w:snapToGrid w:val="0"/>
          <w:color w:val="000000"/>
          <w:kern w:val="0"/>
          <w:sz w:val="28"/>
          <w:szCs w:val="28"/>
          <w:highlight w:val="none"/>
          <w:lang w:eastAsia="zh-CN"/>
        </w:rPr>
        <w:t>前向所在学院提交缓考申请。批准后，交课程</w:t>
      </w:r>
      <w:r>
        <w:rPr>
          <w:rFonts w:hint="eastAsia" w:ascii="仿宋" w:hAnsi="仿宋" w:eastAsia="仿宋" w:cs="仿宋"/>
          <w:snapToGrid w:val="0"/>
          <w:color w:val="000000"/>
          <w:kern w:val="0"/>
          <w:sz w:val="28"/>
          <w:szCs w:val="28"/>
          <w:highlight w:val="none"/>
          <w:lang w:val="en-US" w:eastAsia="zh-CN"/>
        </w:rPr>
        <w:t>承担</w:t>
      </w:r>
      <w:r>
        <w:rPr>
          <w:rFonts w:hint="eastAsia" w:ascii="仿宋" w:hAnsi="仿宋" w:eastAsia="仿宋" w:cs="仿宋"/>
          <w:snapToGrid w:val="0"/>
          <w:color w:val="000000"/>
          <w:kern w:val="0"/>
          <w:sz w:val="28"/>
          <w:szCs w:val="28"/>
          <w:highlight w:val="none"/>
          <w:lang w:eastAsia="zh-CN"/>
        </w:rPr>
        <w:t>单位确认，</w:t>
      </w:r>
      <w:r>
        <w:rPr>
          <w:rFonts w:hint="eastAsia" w:ascii="仿宋" w:hAnsi="仿宋" w:eastAsia="仿宋" w:cs="仿宋"/>
          <w:snapToGrid w:val="0"/>
          <w:color w:val="000000"/>
          <w:kern w:val="0"/>
          <w:sz w:val="28"/>
          <w:szCs w:val="28"/>
          <w:highlight w:val="none"/>
          <w:lang w:val="en-US" w:eastAsia="zh-CN"/>
        </w:rPr>
        <w:t>报</w:t>
      </w:r>
      <w:r>
        <w:rPr>
          <w:rFonts w:hint="eastAsia" w:ascii="仿宋" w:hAnsi="仿宋" w:eastAsia="仿宋" w:cs="仿宋"/>
          <w:snapToGrid w:val="0"/>
          <w:color w:val="000000"/>
          <w:kern w:val="0"/>
          <w:sz w:val="28"/>
          <w:szCs w:val="28"/>
          <w:highlight w:val="none"/>
          <w:lang w:eastAsia="zh-CN"/>
        </w:rPr>
        <w:t>教务处</w:t>
      </w:r>
      <w:r>
        <w:rPr>
          <w:rFonts w:hint="eastAsia" w:ascii="仿宋" w:hAnsi="仿宋" w:eastAsia="仿宋" w:cs="仿宋"/>
          <w:snapToGrid w:val="0"/>
          <w:color w:val="000000"/>
          <w:kern w:val="0"/>
          <w:sz w:val="28"/>
          <w:szCs w:val="28"/>
          <w:highlight w:val="none"/>
          <w:lang w:val="en-US" w:eastAsia="zh-CN"/>
        </w:rPr>
        <w:t>审核</w:t>
      </w:r>
      <w:r>
        <w:rPr>
          <w:rFonts w:hint="eastAsia" w:ascii="仿宋" w:hAnsi="仿宋" w:eastAsia="仿宋" w:cs="仿宋"/>
          <w:snapToGrid w:val="0"/>
          <w:color w:val="000000"/>
          <w:kern w:val="0"/>
          <w:sz w:val="28"/>
          <w:szCs w:val="28"/>
          <w:highlight w:val="none"/>
          <w:lang w:eastAsia="zh-CN"/>
        </w:rPr>
        <w:t>备案。缓考将与补考同时进行；</w:t>
      </w:r>
    </w:p>
    <w:p w14:paraId="57EEFA9B">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仿宋" w:hAnsi="仿宋" w:eastAsia="仿宋" w:cs="仿宋"/>
          <w:snapToGrid w:val="0"/>
          <w:color w:val="000000"/>
          <w:kern w:val="0"/>
          <w:sz w:val="28"/>
          <w:szCs w:val="28"/>
          <w:highlight w:val="none"/>
          <w:lang w:eastAsia="zh-CN"/>
        </w:rPr>
      </w:pPr>
      <w:r>
        <w:rPr>
          <w:rFonts w:hint="eastAsia" w:ascii="仿宋" w:hAnsi="仿宋" w:eastAsia="仿宋" w:cs="仿宋"/>
          <w:snapToGrid w:val="0"/>
          <w:color w:val="000000"/>
          <w:kern w:val="0"/>
          <w:sz w:val="28"/>
          <w:szCs w:val="28"/>
          <w:highlight w:val="none"/>
          <w:lang w:eastAsia="zh-CN"/>
        </w:rPr>
        <w:t>（</w:t>
      </w:r>
      <w:r>
        <w:rPr>
          <w:rFonts w:hint="eastAsia" w:ascii="仿宋" w:hAnsi="仿宋" w:eastAsia="仿宋" w:cs="仿宋"/>
          <w:snapToGrid w:val="0"/>
          <w:color w:val="000000"/>
          <w:kern w:val="0"/>
          <w:sz w:val="28"/>
          <w:szCs w:val="28"/>
          <w:highlight w:val="none"/>
          <w:lang w:val="en-US" w:eastAsia="zh-CN"/>
        </w:rPr>
        <w:t>二</w:t>
      </w:r>
      <w:r>
        <w:rPr>
          <w:rFonts w:hint="eastAsia" w:ascii="仿宋" w:hAnsi="仿宋" w:eastAsia="仿宋" w:cs="仿宋"/>
          <w:snapToGrid w:val="0"/>
          <w:color w:val="000000"/>
          <w:kern w:val="0"/>
          <w:sz w:val="28"/>
          <w:szCs w:val="28"/>
          <w:highlight w:val="none"/>
          <w:lang w:eastAsia="zh-CN"/>
        </w:rPr>
        <w:t>）申请缓考的学生必须提交市级医院的诊断证明。考试开始后提交的病假证明和缓考申请无效；</w:t>
      </w:r>
    </w:p>
    <w:p w14:paraId="01DFA5A4">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仿宋" w:hAnsi="仿宋" w:eastAsia="仿宋" w:cs="仿宋"/>
          <w:snapToGrid w:val="0"/>
          <w:color w:val="000000"/>
          <w:kern w:val="0"/>
          <w:sz w:val="28"/>
          <w:szCs w:val="28"/>
          <w:highlight w:val="none"/>
          <w:lang w:eastAsia="zh-CN"/>
        </w:rPr>
      </w:pPr>
      <w:r>
        <w:rPr>
          <w:rFonts w:hint="eastAsia" w:ascii="仿宋" w:hAnsi="仿宋" w:eastAsia="仿宋" w:cs="仿宋"/>
          <w:snapToGrid w:val="0"/>
          <w:color w:val="000000"/>
          <w:kern w:val="0"/>
          <w:sz w:val="28"/>
          <w:szCs w:val="28"/>
          <w:highlight w:val="none"/>
          <w:lang w:eastAsia="zh-CN"/>
        </w:rPr>
        <w:t>（</w:t>
      </w:r>
      <w:r>
        <w:rPr>
          <w:rFonts w:hint="eastAsia" w:ascii="仿宋" w:hAnsi="仿宋" w:eastAsia="仿宋" w:cs="仿宋"/>
          <w:snapToGrid w:val="0"/>
          <w:color w:val="000000"/>
          <w:kern w:val="0"/>
          <w:sz w:val="28"/>
          <w:szCs w:val="28"/>
          <w:highlight w:val="none"/>
          <w:lang w:val="en-US" w:eastAsia="zh-CN"/>
        </w:rPr>
        <w:t>三</w:t>
      </w:r>
      <w:r>
        <w:rPr>
          <w:rFonts w:hint="eastAsia" w:ascii="仿宋" w:hAnsi="仿宋" w:eastAsia="仿宋" w:cs="仿宋"/>
          <w:snapToGrid w:val="0"/>
          <w:color w:val="000000"/>
          <w:kern w:val="0"/>
          <w:sz w:val="28"/>
          <w:szCs w:val="28"/>
          <w:highlight w:val="none"/>
          <w:lang w:eastAsia="zh-CN"/>
        </w:rPr>
        <w:t>）未获批准缺席考试的学生将视为旷考。</w:t>
      </w:r>
    </w:p>
    <w:p w14:paraId="1160B339">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baseline"/>
        <w:rPr>
          <w:rFonts w:hint="default" w:ascii="仿宋" w:hAnsi="仿宋" w:eastAsia="仿宋" w:cs="仿宋"/>
          <w:b/>
          <w:bCs/>
          <w:snapToGrid w:val="0"/>
          <w:color w:val="000000"/>
          <w:kern w:val="0"/>
          <w:sz w:val="28"/>
          <w:szCs w:val="28"/>
          <w:lang w:val="en-US" w:eastAsia="zh-CN"/>
        </w:rPr>
      </w:pPr>
      <w:r>
        <w:rPr>
          <w:rFonts w:hint="eastAsia" w:ascii="仿宋" w:hAnsi="仿宋" w:eastAsia="仿宋" w:cs="仿宋"/>
          <w:b/>
          <w:bCs/>
          <w:snapToGrid w:val="0"/>
          <w:color w:val="000000"/>
          <w:kern w:val="0"/>
          <w:sz w:val="28"/>
          <w:szCs w:val="28"/>
          <w:lang w:eastAsia="en-US"/>
        </w:rPr>
        <w:t>第</w:t>
      </w:r>
      <w:r>
        <w:rPr>
          <w:rFonts w:hint="eastAsia" w:ascii="仿宋" w:hAnsi="仿宋" w:eastAsia="仿宋" w:cs="仿宋"/>
          <w:b/>
          <w:bCs/>
          <w:snapToGrid w:val="0"/>
          <w:color w:val="000000"/>
          <w:kern w:val="0"/>
          <w:sz w:val="28"/>
          <w:szCs w:val="28"/>
          <w:lang w:val="en-US" w:eastAsia="zh-CN"/>
        </w:rPr>
        <w:t>六</w:t>
      </w:r>
      <w:r>
        <w:rPr>
          <w:rFonts w:hint="eastAsia" w:ascii="仿宋" w:hAnsi="仿宋" w:eastAsia="仿宋" w:cs="仿宋"/>
          <w:b/>
          <w:bCs/>
          <w:snapToGrid w:val="0"/>
          <w:color w:val="000000"/>
          <w:kern w:val="0"/>
          <w:sz w:val="28"/>
          <w:szCs w:val="28"/>
          <w:lang w:eastAsia="en-US"/>
        </w:rPr>
        <w:t xml:space="preserve">章  </w:t>
      </w:r>
      <w:r>
        <w:rPr>
          <w:rFonts w:hint="eastAsia" w:ascii="仿宋" w:hAnsi="仿宋" w:eastAsia="仿宋" w:cs="仿宋"/>
          <w:b/>
          <w:bCs/>
          <w:snapToGrid w:val="0"/>
          <w:color w:val="000000"/>
          <w:kern w:val="0"/>
          <w:sz w:val="28"/>
          <w:szCs w:val="28"/>
          <w:lang w:val="en-US" w:eastAsia="zh-CN"/>
        </w:rPr>
        <w:t>考试与纪律要求</w:t>
      </w:r>
    </w:p>
    <w:p w14:paraId="46F504D0">
      <w:pPr>
        <w:keepNext w:val="0"/>
        <w:keepLines w:val="0"/>
        <w:pageBreakBefore w:val="0"/>
        <w:widowControl w:val="0"/>
        <w:kinsoku/>
        <w:wordWrap/>
        <w:overflowPunct/>
        <w:topLinePunct w:val="0"/>
        <w:autoSpaceDE w:val="0"/>
        <w:autoSpaceDN w:val="0"/>
        <w:bidi w:val="0"/>
        <w:adjustRightInd w:val="0"/>
        <w:snapToGrid w:val="0"/>
        <w:spacing w:line="520" w:lineRule="exact"/>
        <w:ind w:firstLine="562" w:firstLineChars="200"/>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b/>
          <w:bCs/>
          <w:snapToGrid w:val="0"/>
          <w:color w:val="000000"/>
          <w:kern w:val="0"/>
          <w:sz w:val="28"/>
          <w:szCs w:val="28"/>
          <w:lang w:eastAsia="en-US"/>
        </w:rPr>
        <w:t>第</w:t>
      </w:r>
      <w:r>
        <w:rPr>
          <w:rFonts w:hint="eastAsia" w:ascii="仿宋" w:hAnsi="仿宋" w:eastAsia="仿宋" w:cs="仿宋"/>
          <w:b/>
          <w:bCs/>
          <w:snapToGrid w:val="0"/>
          <w:color w:val="000000"/>
          <w:kern w:val="0"/>
          <w:sz w:val="28"/>
          <w:szCs w:val="28"/>
          <w:lang w:val="en-US" w:eastAsia="zh-CN"/>
        </w:rPr>
        <w:t>二十二</w:t>
      </w:r>
      <w:r>
        <w:rPr>
          <w:rFonts w:hint="eastAsia" w:ascii="仿宋" w:hAnsi="仿宋" w:eastAsia="仿宋" w:cs="仿宋"/>
          <w:b/>
          <w:bCs/>
          <w:snapToGrid w:val="0"/>
          <w:color w:val="000000"/>
          <w:kern w:val="0"/>
          <w:sz w:val="28"/>
          <w:szCs w:val="28"/>
          <w:lang w:eastAsia="en-US"/>
        </w:rPr>
        <w:t>条</w:t>
      </w:r>
      <w:r>
        <w:rPr>
          <w:rFonts w:hint="eastAsia" w:ascii="仿宋" w:hAnsi="仿宋" w:eastAsia="仿宋" w:cs="仿宋"/>
          <w:snapToGrid w:val="0"/>
          <w:color w:val="000000"/>
          <w:kern w:val="0"/>
          <w:sz w:val="28"/>
          <w:szCs w:val="28"/>
          <w:lang w:eastAsia="en-US"/>
        </w:rPr>
        <w:t xml:space="preserve"> 学生考试资格审查</w:t>
      </w:r>
    </w:p>
    <w:p w14:paraId="4E438DF4">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各教学部门应严格审核学生考试资格。学生必须完成所有实验和作业</w:t>
      </w:r>
      <w:r>
        <w:rPr>
          <w:rFonts w:hint="eastAsia" w:ascii="仿宋" w:hAnsi="仿宋" w:eastAsia="仿宋" w:cs="仿宋"/>
          <w:snapToGrid w:val="0"/>
          <w:color w:val="000000"/>
          <w:kern w:val="0"/>
          <w:sz w:val="28"/>
          <w:szCs w:val="28"/>
          <w:lang w:val="en-US" w:eastAsia="zh-CN"/>
        </w:rPr>
        <w:t>方可</w:t>
      </w:r>
      <w:r>
        <w:rPr>
          <w:rFonts w:hint="eastAsia" w:ascii="仿宋" w:hAnsi="仿宋" w:eastAsia="仿宋" w:cs="仿宋"/>
          <w:snapToGrid w:val="0"/>
          <w:color w:val="000000"/>
          <w:kern w:val="0"/>
          <w:sz w:val="28"/>
          <w:szCs w:val="28"/>
          <w:lang w:eastAsia="en-US"/>
        </w:rPr>
        <w:t>参加考试。缺交作业或未完成实验</w:t>
      </w:r>
      <w:r>
        <w:rPr>
          <w:rFonts w:hint="eastAsia" w:ascii="仿宋" w:hAnsi="仿宋" w:eastAsia="仿宋" w:cs="仿宋"/>
          <w:snapToGrid w:val="0"/>
          <w:color w:val="000000"/>
          <w:kern w:val="0"/>
          <w:sz w:val="28"/>
          <w:szCs w:val="28"/>
          <w:lang w:val="en-US" w:eastAsia="zh-CN"/>
        </w:rPr>
        <w:t>次数</w:t>
      </w:r>
      <w:r>
        <w:rPr>
          <w:rFonts w:hint="eastAsia" w:ascii="仿宋" w:hAnsi="仿宋" w:eastAsia="仿宋" w:cs="仿宋"/>
          <w:snapToGrid w:val="0"/>
          <w:color w:val="000000"/>
          <w:kern w:val="0"/>
          <w:sz w:val="28"/>
          <w:szCs w:val="28"/>
          <w:lang w:eastAsia="en-US"/>
        </w:rPr>
        <w:t>超过三分之一，或实验成绩不及格者，取消</w:t>
      </w:r>
      <w:r>
        <w:rPr>
          <w:rFonts w:hint="eastAsia" w:ascii="仿宋" w:hAnsi="仿宋" w:eastAsia="仿宋" w:cs="仿宋"/>
          <w:snapToGrid w:val="0"/>
          <w:color w:val="000000"/>
          <w:kern w:val="0"/>
          <w:sz w:val="28"/>
          <w:szCs w:val="28"/>
          <w:lang w:val="en-US" w:eastAsia="zh-CN"/>
        </w:rPr>
        <w:t>该课程</w:t>
      </w:r>
      <w:r>
        <w:rPr>
          <w:rFonts w:hint="eastAsia" w:ascii="仿宋" w:hAnsi="仿宋" w:eastAsia="仿宋" w:cs="仿宋"/>
          <w:snapToGrid w:val="0"/>
          <w:color w:val="000000"/>
          <w:kern w:val="0"/>
          <w:sz w:val="28"/>
          <w:szCs w:val="28"/>
          <w:lang w:eastAsia="en-US"/>
        </w:rPr>
        <w:t>期末考试资格。</w:t>
      </w:r>
    </w:p>
    <w:p w14:paraId="481BCC50">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抄袭作业、实验报告，擅自编造修改原始实验数据者，一经发现取消该课程考试资格，学分为零。</w:t>
      </w:r>
    </w:p>
    <w:p w14:paraId="43224FBF">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val="en-US" w:eastAsia="zh-CN"/>
        </w:rPr>
        <w:t>出勤反映了</w:t>
      </w:r>
      <w:r>
        <w:rPr>
          <w:rFonts w:hint="eastAsia" w:ascii="仿宋" w:hAnsi="仿宋" w:eastAsia="仿宋" w:cs="仿宋"/>
          <w:snapToGrid w:val="0"/>
          <w:color w:val="000000"/>
          <w:kern w:val="0"/>
          <w:sz w:val="28"/>
          <w:szCs w:val="28"/>
          <w:lang w:eastAsia="en-US"/>
        </w:rPr>
        <w:t>学生</w:t>
      </w:r>
      <w:r>
        <w:rPr>
          <w:rFonts w:hint="eastAsia" w:ascii="仿宋" w:hAnsi="仿宋" w:eastAsia="仿宋" w:cs="仿宋"/>
          <w:snapToGrid w:val="0"/>
          <w:color w:val="000000"/>
          <w:kern w:val="0"/>
          <w:sz w:val="28"/>
          <w:szCs w:val="28"/>
          <w:lang w:eastAsia="zh-CN"/>
        </w:rPr>
        <w:t>的</w:t>
      </w:r>
      <w:r>
        <w:rPr>
          <w:rFonts w:hint="eastAsia" w:ascii="仿宋" w:hAnsi="仿宋" w:eastAsia="仿宋" w:cs="仿宋"/>
          <w:snapToGrid w:val="0"/>
          <w:color w:val="000000"/>
          <w:kern w:val="0"/>
          <w:sz w:val="28"/>
          <w:szCs w:val="28"/>
          <w:lang w:eastAsia="en-US"/>
        </w:rPr>
        <w:t>学习态度,应作为成绩评定</w:t>
      </w:r>
      <w:r>
        <w:rPr>
          <w:rFonts w:hint="eastAsia" w:ascii="仿宋" w:hAnsi="仿宋" w:eastAsia="仿宋" w:cs="仿宋"/>
          <w:snapToGrid w:val="0"/>
          <w:color w:val="000000"/>
          <w:kern w:val="0"/>
          <w:sz w:val="28"/>
          <w:szCs w:val="28"/>
          <w:lang w:eastAsia="zh-CN"/>
        </w:rPr>
        <w:t>的</w:t>
      </w:r>
      <w:r>
        <w:rPr>
          <w:rFonts w:hint="eastAsia" w:ascii="仿宋" w:hAnsi="仿宋" w:eastAsia="仿宋" w:cs="仿宋"/>
          <w:snapToGrid w:val="0"/>
          <w:color w:val="000000"/>
          <w:kern w:val="0"/>
          <w:sz w:val="28"/>
          <w:szCs w:val="28"/>
          <w:lang w:val="en-US" w:eastAsia="zh-CN"/>
        </w:rPr>
        <w:t>依据</w:t>
      </w:r>
      <w:r>
        <w:rPr>
          <w:rFonts w:hint="eastAsia" w:ascii="仿宋" w:hAnsi="仿宋" w:eastAsia="仿宋" w:cs="仿宋"/>
          <w:snapToGrid w:val="0"/>
          <w:color w:val="000000"/>
          <w:kern w:val="0"/>
          <w:sz w:val="28"/>
          <w:szCs w:val="28"/>
          <w:lang w:eastAsia="en-US"/>
        </w:rPr>
        <w:t>，旷课三次（通识选修课为二次）或缺课累计</w:t>
      </w:r>
      <w:r>
        <w:rPr>
          <w:rFonts w:hint="eastAsia" w:ascii="仿宋" w:hAnsi="仿宋" w:eastAsia="仿宋" w:cs="仿宋"/>
          <w:snapToGrid w:val="0"/>
          <w:color w:val="000000"/>
          <w:kern w:val="0"/>
          <w:sz w:val="28"/>
          <w:szCs w:val="28"/>
          <w:lang w:val="en-US" w:eastAsia="zh-CN"/>
        </w:rPr>
        <w:t>达到</w:t>
      </w:r>
      <w:r>
        <w:rPr>
          <w:rFonts w:hint="eastAsia" w:ascii="仿宋" w:hAnsi="仿宋" w:eastAsia="仿宋" w:cs="仿宋"/>
          <w:snapToGrid w:val="0"/>
          <w:color w:val="000000"/>
          <w:kern w:val="0"/>
          <w:sz w:val="28"/>
          <w:szCs w:val="28"/>
          <w:lang w:eastAsia="en-US"/>
        </w:rPr>
        <w:t>三分之一课时，取消</w:t>
      </w:r>
      <w:r>
        <w:rPr>
          <w:rFonts w:hint="eastAsia" w:ascii="仿宋" w:hAnsi="仿宋" w:eastAsia="仿宋" w:cs="仿宋"/>
          <w:snapToGrid w:val="0"/>
          <w:color w:val="000000"/>
          <w:kern w:val="0"/>
          <w:sz w:val="28"/>
          <w:szCs w:val="28"/>
          <w:lang w:val="en-US" w:eastAsia="zh-CN"/>
        </w:rPr>
        <w:t>该课程</w:t>
      </w:r>
      <w:r>
        <w:rPr>
          <w:rFonts w:hint="eastAsia" w:ascii="仿宋" w:hAnsi="仿宋" w:eastAsia="仿宋" w:cs="仿宋"/>
          <w:snapToGrid w:val="0"/>
          <w:color w:val="000000"/>
          <w:kern w:val="0"/>
          <w:sz w:val="28"/>
          <w:szCs w:val="28"/>
          <w:lang w:eastAsia="en-US"/>
        </w:rPr>
        <w:t>考试资格，学分为零。</w:t>
      </w:r>
    </w:p>
    <w:p w14:paraId="15DAE102">
      <w:pPr>
        <w:keepNext w:val="0"/>
        <w:keepLines w:val="0"/>
        <w:pageBreakBefore w:val="0"/>
        <w:widowControl w:val="0"/>
        <w:kinsoku/>
        <w:wordWrap/>
        <w:overflowPunct/>
        <w:topLinePunct w:val="0"/>
        <w:autoSpaceDE w:val="0"/>
        <w:autoSpaceDN w:val="0"/>
        <w:bidi w:val="0"/>
        <w:adjustRightInd w:val="0"/>
        <w:snapToGrid w:val="0"/>
        <w:spacing w:line="520" w:lineRule="exact"/>
        <w:ind w:firstLine="562" w:firstLineChars="200"/>
        <w:jc w:val="left"/>
        <w:textAlignment w:val="baseline"/>
        <w:rPr>
          <w:rFonts w:hint="eastAsia" w:ascii="仿宋" w:hAnsi="仿宋" w:eastAsia="仿宋" w:cs="仿宋"/>
          <w:snapToGrid w:val="0"/>
          <w:color w:val="000000"/>
          <w:kern w:val="0"/>
          <w:sz w:val="28"/>
          <w:szCs w:val="28"/>
          <w:lang w:eastAsia="zh-CN"/>
        </w:rPr>
      </w:pPr>
      <w:r>
        <w:rPr>
          <w:rFonts w:hint="eastAsia" w:ascii="仿宋" w:hAnsi="仿宋" w:eastAsia="仿宋" w:cs="仿宋"/>
          <w:b/>
          <w:bCs/>
          <w:snapToGrid w:val="0"/>
          <w:color w:val="000000"/>
          <w:kern w:val="0"/>
          <w:sz w:val="28"/>
          <w:szCs w:val="28"/>
          <w:lang w:eastAsia="en-US"/>
        </w:rPr>
        <w:t>第</w:t>
      </w:r>
      <w:r>
        <w:rPr>
          <w:rFonts w:hint="eastAsia" w:ascii="仿宋" w:hAnsi="仿宋" w:eastAsia="仿宋" w:cs="仿宋"/>
          <w:b/>
          <w:bCs/>
          <w:snapToGrid w:val="0"/>
          <w:color w:val="000000"/>
          <w:kern w:val="0"/>
          <w:sz w:val="28"/>
          <w:szCs w:val="28"/>
          <w:lang w:val="en-US" w:eastAsia="zh-CN"/>
        </w:rPr>
        <w:t>二十三</w:t>
      </w:r>
      <w:r>
        <w:rPr>
          <w:rFonts w:hint="eastAsia" w:ascii="仿宋" w:hAnsi="仿宋" w:eastAsia="仿宋" w:cs="仿宋"/>
          <w:b/>
          <w:bCs/>
          <w:snapToGrid w:val="0"/>
          <w:color w:val="000000"/>
          <w:kern w:val="0"/>
          <w:sz w:val="28"/>
          <w:szCs w:val="28"/>
          <w:lang w:eastAsia="en-US"/>
        </w:rPr>
        <w:t>条</w:t>
      </w:r>
      <w:r>
        <w:rPr>
          <w:rFonts w:hint="eastAsia" w:ascii="仿宋" w:hAnsi="仿宋" w:eastAsia="仿宋" w:cs="仿宋"/>
          <w:snapToGrid w:val="0"/>
          <w:color w:val="000000"/>
          <w:kern w:val="0"/>
          <w:sz w:val="28"/>
          <w:szCs w:val="28"/>
          <w:lang w:eastAsia="en-US"/>
        </w:rPr>
        <w:t>  </w:t>
      </w:r>
      <w:r>
        <w:rPr>
          <w:rFonts w:hint="eastAsia" w:ascii="仿宋" w:hAnsi="仿宋" w:eastAsia="仿宋" w:cs="仿宋"/>
          <w:snapToGrid w:val="0"/>
          <w:color w:val="000000"/>
          <w:kern w:val="0"/>
          <w:sz w:val="28"/>
          <w:szCs w:val="28"/>
          <w:lang w:eastAsia="zh-CN"/>
        </w:rPr>
        <w:t>考生应在考试开始前5分钟进入考场，根据监考人员指示隔位或指定座位就座，并出示学生证以供核实。未带学生证或身份不明者不得参加考试。无关人员</w:t>
      </w:r>
      <w:r>
        <w:rPr>
          <w:rFonts w:hint="eastAsia" w:ascii="仿宋" w:hAnsi="仿宋" w:eastAsia="仿宋" w:cs="仿宋"/>
          <w:snapToGrid w:val="0"/>
          <w:color w:val="000000"/>
          <w:kern w:val="0"/>
          <w:sz w:val="28"/>
          <w:szCs w:val="28"/>
          <w:lang w:val="en-US" w:eastAsia="zh-CN"/>
        </w:rPr>
        <w:t>或</w:t>
      </w:r>
      <w:r>
        <w:rPr>
          <w:rFonts w:hint="eastAsia" w:ascii="仿宋" w:hAnsi="仿宋" w:eastAsia="仿宋" w:cs="仿宋"/>
          <w:snapToGrid w:val="0"/>
          <w:color w:val="000000"/>
          <w:kern w:val="0"/>
          <w:sz w:val="28"/>
          <w:szCs w:val="28"/>
          <w:lang w:eastAsia="zh-CN"/>
        </w:rPr>
        <w:t>迟到超过15分钟者禁止进入考场。</w:t>
      </w:r>
    </w:p>
    <w:p w14:paraId="61A09449">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允许提前交卷</w:t>
      </w:r>
      <w:r>
        <w:rPr>
          <w:rFonts w:hint="eastAsia" w:ascii="仿宋" w:hAnsi="仿宋" w:eastAsia="仿宋" w:cs="仿宋"/>
          <w:snapToGrid w:val="0"/>
          <w:color w:val="000000"/>
          <w:kern w:val="0"/>
          <w:sz w:val="28"/>
          <w:szCs w:val="28"/>
          <w:lang w:eastAsia="zh-CN"/>
        </w:rPr>
        <w:t>的</w:t>
      </w:r>
      <w:r>
        <w:rPr>
          <w:rFonts w:hint="eastAsia" w:ascii="仿宋" w:hAnsi="仿宋" w:eastAsia="仿宋" w:cs="仿宋"/>
          <w:snapToGrid w:val="0"/>
          <w:color w:val="000000"/>
          <w:kern w:val="0"/>
          <w:sz w:val="28"/>
          <w:szCs w:val="28"/>
          <w:lang w:val="en-US" w:eastAsia="zh-CN"/>
        </w:rPr>
        <w:t>考试</w:t>
      </w:r>
      <w:r>
        <w:rPr>
          <w:rFonts w:hint="eastAsia" w:ascii="仿宋" w:hAnsi="仿宋" w:eastAsia="仿宋" w:cs="仿宋"/>
          <w:snapToGrid w:val="0"/>
          <w:color w:val="000000"/>
          <w:kern w:val="0"/>
          <w:sz w:val="28"/>
          <w:szCs w:val="28"/>
          <w:lang w:eastAsia="en-US"/>
        </w:rPr>
        <w:t>，考试开始30分钟后方可</w:t>
      </w:r>
      <w:r>
        <w:rPr>
          <w:rFonts w:hint="eastAsia" w:ascii="仿宋" w:hAnsi="仿宋" w:eastAsia="仿宋" w:cs="仿宋"/>
          <w:snapToGrid w:val="0"/>
          <w:color w:val="000000"/>
          <w:kern w:val="0"/>
          <w:sz w:val="28"/>
          <w:szCs w:val="28"/>
          <w:lang w:val="en-US" w:eastAsia="zh-CN"/>
        </w:rPr>
        <w:t>交卷</w:t>
      </w:r>
      <w:r>
        <w:rPr>
          <w:rFonts w:hint="eastAsia" w:ascii="仿宋" w:hAnsi="仿宋" w:eastAsia="仿宋" w:cs="仿宋"/>
          <w:snapToGrid w:val="0"/>
          <w:color w:val="000000"/>
          <w:kern w:val="0"/>
          <w:sz w:val="28"/>
          <w:szCs w:val="28"/>
          <w:lang w:eastAsia="en-US"/>
        </w:rPr>
        <w:t>离场</w:t>
      </w:r>
      <w:r>
        <w:rPr>
          <w:rFonts w:hint="eastAsia" w:ascii="仿宋" w:hAnsi="仿宋" w:eastAsia="仿宋" w:cs="仿宋"/>
          <w:snapToGrid w:val="0"/>
          <w:color w:val="000000"/>
          <w:kern w:val="0"/>
          <w:sz w:val="28"/>
          <w:szCs w:val="28"/>
          <w:lang w:eastAsia="zh-CN"/>
        </w:rPr>
        <w:t>。</w:t>
      </w:r>
      <w:r>
        <w:rPr>
          <w:rFonts w:hint="eastAsia" w:ascii="仿宋" w:hAnsi="仿宋" w:eastAsia="仿宋" w:cs="仿宋"/>
          <w:snapToGrid w:val="0"/>
          <w:color w:val="000000"/>
          <w:kern w:val="0"/>
          <w:sz w:val="28"/>
          <w:szCs w:val="28"/>
          <w:lang w:eastAsia="en-US"/>
        </w:rPr>
        <w:t>擅自离场者不得</w:t>
      </w:r>
      <w:r>
        <w:rPr>
          <w:rFonts w:hint="eastAsia" w:ascii="仿宋" w:hAnsi="仿宋" w:eastAsia="仿宋" w:cs="仿宋"/>
          <w:snapToGrid w:val="0"/>
          <w:color w:val="000000"/>
          <w:kern w:val="0"/>
          <w:sz w:val="28"/>
          <w:szCs w:val="28"/>
          <w:lang w:val="en-US" w:eastAsia="zh-CN"/>
        </w:rPr>
        <w:t>重新进入考场</w:t>
      </w:r>
      <w:r>
        <w:rPr>
          <w:rFonts w:hint="eastAsia" w:ascii="仿宋" w:hAnsi="仿宋" w:eastAsia="仿宋" w:cs="仿宋"/>
          <w:snapToGrid w:val="0"/>
          <w:color w:val="000000"/>
          <w:kern w:val="0"/>
          <w:sz w:val="28"/>
          <w:szCs w:val="28"/>
          <w:lang w:eastAsia="en-US"/>
        </w:rPr>
        <w:t>。交卷后应立即离开，不得逗留或在考场附近大声交谈。</w:t>
      </w:r>
    </w:p>
    <w:p w14:paraId="14C610F5">
      <w:pPr>
        <w:keepNext w:val="0"/>
        <w:keepLines w:val="0"/>
        <w:pageBreakBefore w:val="0"/>
        <w:widowControl w:val="0"/>
        <w:kinsoku/>
        <w:wordWrap/>
        <w:overflowPunct/>
        <w:topLinePunct w:val="0"/>
        <w:autoSpaceDE w:val="0"/>
        <w:autoSpaceDN w:val="0"/>
        <w:bidi w:val="0"/>
        <w:adjustRightInd w:val="0"/>
        <w:snapToGrid w:val="0"/>
        <w:spacing w:line="520" w:lineRule="exact"/>
        <w:ind w:firstLine="562" w:firstLineChars="200"/>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b/>
          <w:bCs/>
          <w:snapToGrid w:val="0"/>
          <w:color w:val="000000"/>
          <w:kern w:val="0"/>
          <w:sz w:val="28"/>
          <w:szCs w:val="28"/>
          <w:lang w:eastAsia="en-US"/>
        </w:rPr>
        <w:t>第</w:t>
      </w:r>
      <w:r>
        <w:rPr>
          <w:rFonts w:hint="eastAsia" w:ascii="仿宋" w:hAnsi="仿宋" w:eastAsia="仿宋" w:cs="仿宋"/>
          <w:b/>
          <w:bCs/>
          <w:snapToGrid w:val="0"/>
          <w:color w:val="000000"/>
          <w:kern w:val="0"/>
          <w:sz w:val="28"/>
          <w:szCs w:val="28"/>
          <w:lang w:val="en-US" w:eastAsia="zh-CN"/>
        </w:rPr>
        <w:t>二十四</w:t>
      </w:r>
      <w:r>
        <w:rPr>
          <w:rFonts w:hint="eastAsia" w:ascii="仿宋" w:hAnsi="仿宋" w:eastAsia="仿宋" w:cs="仿宋"/>
          <w:b/>
          <w:bCs/>
          <w:snapToGrid w:val="0"/>
          <w:color w:val="000000"/>
          <w:kern w:val="0"/>
          <w:sz w:val="28"/>
          <w:szCs w:val="28"/>
          <w:lang w:eastAsia="en-US"/>
        </w:rPr>
        <w:t>条</w:t>
      </w:r>
      <w:r>
        <w:rPr>
          <w:rFonts w:hint="eastAsia" w:ascii="仿宋" w:hAnsi="仿宋" w:eastAsia="仿宋" w:cs="仿宋"/>
          <w:snapToGrid w:val="0"/>
          <w:color w:val="000000"/>
          <w:kern w:val="0"/>
          <w:sz w:val="28"/>
          <w:szCs w:val="28"/>
          <w:lang w:eastAsia="en-US"/>
        </w:rPr>
        <w:t> </w:t>
      </w:r>
      <w:r>
        <w:rPr>
          <w:rFonts w:hint="eastAsia" w:ascii="仿宋" w:hAnsi="仿宋" w:eastAsia="仿宋" w:cs="仿宋"/>
          <w:snapToGrid w:val="0"/>
          <w:color w:val="000000"/>
          <w:kern w:val="0"/>
          <w:sz w:val="28"/>
          <w:szCs w:val="28"/>
          <w:lang w:val="en-US" w:eastAsia="zh-CN"/>
        </w:rPr>
        <w:t xml:space="preserve"> </w:t>
      </w:r>
      <w:r>
        <w:rPr>
          <w:rFonts w:hint="eastAsia" w:ascii="仿宋" w:hAnsi="仿宋" w:eastAsia="仿宋" w:cs="仿宋"/>
          <w:snapToGrid w:val="0"/>
          <w:color w:val="000000"/>
          <w:kern w:val="0"/>
          <w:sz w:val="28"/>
          <w:szCs w:val="28"/>
          <w:lang w:eastAsia="en-US"/>
        </w:rPr>
        <w:t>除有特别规定，</w:t>
      </w:r>
      <w:r>
        <w:rPr>
          <w:rFonts w:hint="eastAsia" w:ascii="仿宋" w:hAnsi="仿宋" w:eastAsia="仿宋" w:cs="仿宋"/>
          <w:snapToGrid w:val="0"/>
          <w:color w:val="000000"/>
          <w:kern w:val="0"/>
          <w:sz w:val="28"/>
          <w:szCs w:val="28"/>
          <w:lang w:val="en-US" w:eastAsia="zh-CN"/>
        </w:rPr>
        <w:t>考生</w:t>
      </w:r>
      <w:r>
        <w:rPr>
          <w:rFonts w:hint="eastAsia" w:ascii="仿宋" w:hAnsi="仿宋" w:eastAsia="仿宋" w:cs="仿宋"/>
          <w:snapToGrid w:val="0"/>
          <w:color w:val="000000"/>
          <w:kern w:val="0"/>
          <w:sz w:val="28"/>
          <w:szCs w:val="28"/>
          <w:lang w:eastAsia="en-US"/>
        </w:rPr>
        <w:t>仅能携带必要文具参加考试。其他物品</w:t>
      </w:r>
      <w:r>
        <w:rPr>
          <w:rFonts w:hint="eastAsia" w:ascii="仿宋" w:hAnsi="仿宋" w:eastAsia="仿宋" w:cs="仿宋"/>
          <w:snapToGrid w:val="0"/>
          <w:color w:val="000000"/>
          <w:kern w:val="0"/>
          <w:sz w:val="28"/>
          <w:szCs w:val="28"/>
          <w:lang w:val="en-US" w:eastAsia="zh-CN"/>
        </w:rPr>
        <w:t>如</w:t>
      </w:r>
      <w:r>
        <w:rPr>
          <w:rFonts w:hint="eastAsia" w:ascii="仿宋" w:hAnsi="仿宋" w:eastAsia="仿宋" w:cs="仿宋"/>
          <w:snapToGrid w:val="0"/>
          <w:color w:val="000000"/>
          <w:kern w:val="0"/>
          <w:sz w:val="28"/>
          <w:szCs w:val="28"/>
          <w:lang w:eastAsia="en-US"/>
        </w:rPr>
        <w:t>空白纸张、手机及其他电子设备，均不得带入</w:t>
      </w:r>
      <w:r>
        <w:rPr>
          <w:rFonts w:hint="eastAsia" w:ascii="仿宋" w:hAnsi="仿宋" w:eastAsia="仿宋" w:cs="仿宋"/>
          <w:snapToGrid w:val="0"/>
          <w:color w:val="000000"/>
          <w:kern w:val="0"/>
          <w:sz w:val="28"/>
          <w:szCs w:val="28"/>
          <w:lang w:val="en-US" w:eastAsia="zh-CN"/>
        </w:rPr>
        <w:t>考场</w:t>
      </w:r>
      <w:r>
        <w:rPr>
          <w:rFonts w:hint="eastAsia" w:ascii="仿宋" w:hAnsi="仿宋" w:eastAsia="仿宋" w:cs="仿宋"/>
          <w:snapToGrid w:val="0"/>
          <w:color w:val="000000"/>
          <w:kern w:val="0"/>
          <w:sz w:val="28"/>
          <w:szCs w:val="28"/>
          <w:lang w:eastAsia="en-US"/>
        </w:rPr>
        <w:t>。</w:t>
      </w:r>
      <w:r>
        <w:rPr>
          <w:rFonts w:hint="eastAsia" w:ascii="仿宋" w:hAnsi="仿宋" w:eastAsia="仿宋" w:cs="仿宋"/>
          <w:snapToGrid w:val="0"/>
          <w:color w:val="000000"/>
          <w:kern w:val="0"/>
          <w:sz w:val="28"/>
          <w:szCs w:val="28"/>
          <w:lang w:val="en-US" w:eastAsia="zh-CN"/>
        </w:rPr>
        <w:t>不慎</w:t>
      </w:r>
      <w:r>
        <w:rPr>
          <w:rFonts w:hint="eastAsia" w:ascii="仿宋" w:hAnsi="仿宋" w:eastAsia="仿宋" w:cs="仿宋"/>
          <w:snapToGrid w:val="0"/>
          <w:color w:val="000000"/>
          <w:kern w:val="0"/>
          <w:sz w:val="28"/>
          <w:szCs w:val="28"/>
          <w:lang w:eastAsia="en-US"/>
        </w:rPr>
        <w:t>带入</w:t>
      </w:r>
      <w:r>
        <w:rPr>
          <w:rFonts w:hint="eastAsia" w:ascii="仿宋" w:hAnsi="仿宋" w:eastAsia="仿宋" w:cs="仿宋"/>
          <w:snapToGrid w:val="0"/>
          <w:color w:val="000000"/>
          <w:kern w:val="0"/>
          <w:sz w:val="28"/>
          <w:szCs w:val="28"/>
          <w:lang w:eastAsia="zh-CN"/>
        </w:rPr>
        <w:t>的</w:t>
      </w:r>
      <w:r>
        <w:rPr>
          <w:rFonts w:hint="eastAsia" w:ascii="仿宋" w:hAnsi="仿宋" w:eastAsia="仿宋" w:cs="仿宋"/>
          <w:snapToGrid w:val="0"/>
          <w:color w:val="000000"/>
          <w:kern w:val="0"/>
          <w:sz w:val="28"/>
          <w:szCs w:val="28"/>
          <w:lang w:eastAsia="en-US"/>
        </w:rPr>
        <w:t>，须放置在监考人员指定位置。</w:t>
      </w:r>
    </w:p>
    <w:p w14:paraId="5C428FD9">
      <w:pPr>
        <w:keepNext w:val="0"/>
        <w:keepLines w:val="0"/>
        <w:pageBreakBefore w:val="0"/>
        <w:widowControl w:val="0"/>
        <w:kinsoku/>
        <w:wordWrap/>
        <w:overflowPunct/>
        <w:topLinePunct w:val="0"/>
        <w:autoSpaceDE w:val="0"/>
        <w:autoSpaceDN w:val="0"/>
        <w:bidi w:val="0"/>
        <w:adjustRightInd w:val="0"/>
        <w:snapToGrid w:val="0"/>
        <w:spacing w:line="520" w:lineRule="exact"/>
        <w:ind w:firstLine="562" w:firstLineChars="200"/>
        <w:jc w:val="left"/>
        <w:textAlignment w:val="baseline"/>
        <w:rPr>
          <w:rFonts w:hint="eastAsia" w:ascii="仿宋" w:hAnsi="仿宋" w:eastAsia="仿宋" w:cs="仿宋"/>
          <w:snapToGrid w:val="0"/>
          <w:color w:val="000000"/>
          <w:kern w:val="0"/>
          <w:sz w:val="28"/>
          <w:szCs w:val="28"/>
          <w:lang w:eastAsia="zh-CN"/>
        </w:rPr>
      </w:pPr>
      <w:r>
        <w:rPr>
          <w:rFonts w:hint="eastAsia" w:ascii="仿宋" w:hAnsi="仿宋" w:eastAsia="仿宋" w:cs="仿宋"/>
          <w:b/>
          <w:bCs/>
          <w:snapToGrid w:val="0"/>
          <w:color w:val="000000"/>
          <w:kern w:val="0"/>
          <w:sz w:val="28"/>
          <w:szCs w:val="28"/>
          <w:lang w:eastAsia="en-US"/>
        </w:rPr>
        <w:t>第二十</w:t>
      </w:r>
      <w:r>
        <w:rPr>
          <w:rFonts w:hint="eastAsia" w:ascii="仿宋" w:hAnsi="仿宋" w:eastAsia="仿宋" w:cs="仿宋"/>
          <w:b/>
          <w:bCs/>
          <w:snapToGrid w:val="0"/>
          <w:color w:val="000000"/>
          <w:kern w:val="0"/>
          <w:sz w:val="28"/>
          <w:szCs w:val="28"/>
          <w:lang w:val="en-US" w:eastAsia="zh-CN"/>
        </w:rPr>
        <w:t>五</w:t>
      </w:r>
      <w:r>
        <w:rPr>
          <w:rFonts w:hint="eastAsia" w:ascii="仿宋" w:hAnsi="仿宋" w:eastAsia="仿宋" w:cs="仿宋"/>
          <w:b/>
          <w:bCs/>
          <w:snapToGrid w:val="0"/>
          <w:color w:val="000000"/>
          <w:kern w:val="0"/>
          <w:sz w:val="28"/>
          <w:szCs w:val="28"/>
          <w:lang w:eastAsia="en-US"/>
        </w:rPr>
        <w:t>条</w:t>
      </w:r>
      <w:r>
        <w:rPr>
          <w:rFonts w:hint="eastAsia" w:ascii="仿宋" w:hAnsi="仿宋" w:eastAsia="仿宋" w:cs="仿宋"/>
          <w:snapToGrid w:val="0"/>
          <w:color w:val="000000"/>
          <w:kern w:val="0"/>
          <w:sz w:val="28"/>
          <w:szCs w:val="28"/>
          <w:lang w:eastAsia="en-US"/>
        </w:rPr>
        <w:t> </w:t>
      </w:r>
      <w:r>
        <w:rPr>
          <w:rFonts w:hint="eastAsia" w:ascii="仿宋" w:hAnsi="仿宋" w:eastAsia="仿宋" w:cs="仿宋"/>
          <w:snapToGrid w:val="0"/>
          <w:color w:val="000000"/>
          <w:kern w:val="0"/>
          <w:sz w:val="28"/>
          <w:szCs w:val="28"/>
          <w:lang w:val="en-US" w:eastAsia="zh-CN"/>
        </w:rPr>
        <w:t xml:space="preserve"> </w:t>
      </w:r>
      <w:r>
        <w:rPr>
          <w:rFonts w:hint="eastAsia" w:ascii="仿宋" w:hAnsi="仿宋" w:eastAsia="仿宋" w:cs="仿宋"/>
          <w:snapToGrid w:val="0"/>
          <w:color w:val="000000"/>
          <w:kern w:val="0"/>
          <w:sz w:val="28"/>
          <w:szCs w:val="28"/>
          <w:lang w:eastAsia="zh-CN"/>
        </w:rPr>
        <w:t>试卷、答卷（含答题卡、答题纸等，下同）、草稿纸等由监考人员发放和回收，考生不得带出考场。提前完成试卷的考生应举手通知监考人员，待其收卷后方可离开座位。考试结束，监考人员宣布收卷后，考生应立即停笔，等待监考人员完成试卷回收和清点，确认无误后方可离开。</w:t>
      </w:r>
    </w:p>
    <w:p w14:paraId="12F8EE3B">
      <w:pPr>
        <w:keepNext w:val="0"/>
        <w:keepLines w:val="0"/>
        <w:pageBreakBefore w:val="0"/>
        <w:widowControl w:val="0"/>
        <w:kinsoku/>
        <w:wordWrap/>
        <w:overflowPunct/>
        <w:topLinePunct w:val="0"/>
        <w:autoSpaceDE w:val="0"/>
        <w:autoSpaceDN w:val="0"/>
        <w:bidi w:val="0"/>
        <w:adjustRightInd w:val="0"/>
        <w:snapToGrid w:val="0"/>
        <w:spacing w:line="520" w:lineRule="exact"/>
        <w:ind w:firstLine="562" w:firstLineChars="200"/>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b/>
          <w:bCs/>
          <w:snapToGrid w:val="0"/>
          <w:color w:val="000000"/>
          <w:kern w:val="0"/>
          <w:sz w:val="28"/>
          <w:szCs w:val="28"/>
          <w:lang w:eastAsia="en-US"/>
        </w:rPr>
        <w:t>第</w:t>
      </w:r>
      <w:r>
        <w:rPr>
          <w:rFonts w:hint="eastAsia" w:ascii="仿宋" w:hAnsi="仿宋" w:eastAsia="仿宋" w:cs="仿宋"/>
          <w:b/>
          <w:bCs/>
          <w:snapToGrid w:val="0"/>
          <w:color w:val="000000"/>
          <w:kern w:val="0"/>
          <w:sz w:val="28"/>
          <w:szCs w:val="28"/>
          <w:lang w:val="en-US" w:eastAsia="zh-CN"/>
        </w:rPr>
        <w:t>二十六</w:t>
      </w:r>
      <w:r>
        <w:rPr>
          <w:rFonts w:hint="eastAsia" w:ascii="仿宋" w:hAnsi="仿宋" w:eastAsia="仿宋" w:cs="仿宋"/>
          <w:b/>
          <w:bCs/>
          <w:snapToGrid w:val="0"/>
          <w:color w:val="000000"/>
          <w:kern w:val="0"/>
          <w:sz w:val="28"/>
          <w:szCs w:val="28"/>
          <w:lang w:eastAsia="en-US"/>
        </w:rPr>
        <w:t>条</w:t>
      </w:r>
      <w:r>
        <w:rPr>
          <w:rFonts w:hint="eastAsia" w:ascii="仿宋" w:hAnsi="仿宋" w:eastAsia="仿宋" w:cs="仿宋"/>
          <w:snapToGrid w:val="0"/>
          <w:color w:val="000000"/>
          <w:kern w:val="0"/>
          <w:sz w:val="28"/>
          <w:szCs w:val="28"/>
          <w:lang w:eastAsia="en-US"/>
        </w:rPr>
        <w:t xml:space="preserve"> 监考人员和学生都应遵循各自的考试规则，</w:t>
      </w:r>
      <w:r>
        <w:rPr>
          <w:rFonts w:hint="eastAsia" w:ascii="仿宋" w:hAnsi="仿宋" w:eastAsia="仿宋" w:cs="仿宋"/>
          <w:snapToGrid w:val="0"/>
          <w:color w:val="000000"/>
          <w:kern w:val="0"/>
          <w:sz w:val="28"/>
          <w:szCs w:val="28"/>
          <w:lang w:val="en-US" w:eastAsia="zh-CN"/>
        </w:rPr>
        <w:t>违纪</w:t>
      </w:r>
      <w:r>
        <w:rPr>
          <w:rFonts w:hint="eastAsia" w:ascii="仿宋" w:hAnsi="仿宋" w:eastAsia="仿宋" w:cs="仿宋"/>
          <w:snapToGrid w:val="0"/>
          <w:color w:val="000000"/>
          <w:kern w:val="0"/>
          <w:sz w:val="28"/>
          <w:szCs w:val="28"/>
          <w:lang w:eastAsia="en-US"/>
        </w:rPr>
        <w:t>或作弊将受到相应处罚。坚持实行党员考试挂牌制度，发挥党员在考试过程中的先进示范作用。在条件允许的情况下，实行监考互换和轮换。</w:t>
      </w:r>
    </w:p>
    <w:p w14:paraId="4B742D13">
      <w:pPr>
        <w:keepNext w:val="0"/>
        <w:keepLines w:val="0"/>
        <w:pageBreakBefore w:val="0"/>
        <w:widowControl w:val="0"/>
        <w:kinsoku/>
        <w:wordWrap/>
        <w:overflowPunct/>
        <w:topLinePunct w:val="0"/>
        <w:autoSpaceDE w:val="0"/>
        <w:autoSpaceDN w:val="0"/>
        <w:bidi w:val="0"/>
        <w:adjustRightInd w:val="0"/>
        <w:snapToGrid w:val="0"/>
        <w:spacing w:line="520" w:lineRule="exact"/>
        <w:ind w:firstLine="562" w:firstLineChars="200"/>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b/>
          <w:bCs/>
          <w:snapToGrid w:val="0"/>
          <w:color w:val="000000"/>
          <w:kern w:val="0"/>
          <w:sz w:val="28"/>
          <w:szCs w:val="28"/>
          <w:lang w:eastAsia="en-US"/>
        </w:rPr>
        <w:t>第</w:t>
      </w:r>
      <w:r>
        <w:rPr>
          <w:rFonts w:hint="eastAsia" w:ascii="仿宋" w:hAnsi="仿宋" w:eastAsia="仿宋" w:cs="仿宋"/>
          <w:b/>
          <w:bCs/>
          <w:snapToGrid w:val="0"/>
          <w:color w:val="000000"/>
          <w:kern w:val="0"/>
          <w:sz w:val="28"/>
          <w:szCs w:val="28"/>
          <w:lang w:val="en-US" w:eastAsia="zh-CN"/>
        </w:rPr>
        <w:t>二十七</w:t>
      </w:r>
      <w:r>
        <w:rPr>
          <w:rFonts w:hint="eastAsia" w:ascii="仿宋" w:hAnsi="仿宋" w:eastAsia="仿宋" w:cs="仿宋"/>
          <w:b/>
          <w:bCs/>
          <w:snapToGrid w:val="0"/>
          <w:color w:val="000000"/>
          <w:kern w:val="0"/>
          <w:sz w:val="28"/>
          <w:szCs w:val="28"/>
          <w:lang w:eastAsia="en-US"/>
        </w:rPr>
        <w:t>条</w:t>
      </w:r>
      <w:r>
        <w:rPr>
          <w:rFonts w:hint="eastAsia" w:ascii="仿宋" w:hAnsi="仿宋" w:eastAsia="仿宋" w:cs="仿宋"/>
          <w:snapToGrid w:val="0"/>
          <w:color w:val="000000"/>
          <w:kern w:val="0"/>
          <w:sz w:val="28"/>
          <w:szCs w:val="28"/>
          <w:lang w:eastAsia="en-US"/>
        </w:rPr>
        <w:t>  学生完成作业、论文、报告及其他作品，要自觉遵守国家法律、学术道德和学术规范。学生不得有抄袭、篡改、伪造、提供虚假论文发表证明等违背学术诚信的行为。学生在论文或作品中借鉴或引用他人观点、材料和数据的，必须注明来源。</w:t>
      </w:r>
    </w:p>
    <w:p w14:paraId="54DCBBE4">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b/>
          <w:bCs/>
          <w:snapToGrid w:val="0"/>
          <w:color w:val="000000"/>
          <w:kern w:val="0"/>
          <w:sz w:val="28"/>
          <w:szCs w:val="28"/>
          <w:lang w:eastAsia="en-US"/>
        </w:rPr>
      </w:pPr>
      <w:r>
        <w:rPr>
          <w:rFonts w:hint="eastAsia" w:ascii="仿宋" w:hAnsi="仿宋" w:eastAsia="仿宋" w:cs="仿宋"/>
          <w:b/>
          <w:bCs/>
          <w:snapToGrid w:val="0"/>
          <w:color w:val="000000"/>
          <w:kern w:val="0"/>
          <w:sz w:val="28"/>
          <w:szCs w:val="28"/>
          <w:lang w:eastAsia="en-US"/>
        </w:rPr>
        <w:t>第</w:t>
      </w:r>
      <w:r>
        <w:rPr>
          <w:rFonts w:hint="eastAsia" w:ascii="仿宋" w:hAnsi="仿宋" w:eastAsia="仿宋" w:cs="仿宋"/>
          <w:b/>
          <w:bCs/>
          <w:snapToGrid w:val="0"/>
          <w:color w:val="000000"/>
          <w:kern w:val="0"/>
          <w:sz w:val="28"/>
          <w:szCs w:val="28"/>
          <w:lang w:val="en-US" w:eastAsia="zh-CN"/>
        </w:rPr>
        <w:t>七</w:t>
      </w:r>
      <w:r>
        <w:rPr>
          <w:rFonts w:hint="eastAsia" w:ascii="仿宋" w:hAnsi="仿宋" w:eastAsia="仿宋" w:cs="仿宋"/>
          <w:b/>
          <w:bCs/>
          <w:snapToGrid w:val="0"/>
          <w:color w:val="000000"/>
          <w:kern w:val="0"/>
          <w:sz w:val="28"/>
          <w:szCs w:val="28"/>
          <w:lang w:eastAsia="en-US"/>
        </w:rPr>
        <w:t>章  考试违纪、作弊的认定与处理</w:t>
      </w:r>
    </w:p>
    <w:p w14:paraId="711160BB">
      <w:pPr>
        <w:keepNext w:val="0"/>
        <w:keepLines w:val="0"/>
        <w:pageBreakBefore w:val="0"/>
        <w:widowControl w:val="0"/>
        <w:kinsoku/>
        <w:wordWrap/>
        <w:overflowPunct/>
        <w:topLinePunct w:val="0"/>
        <w:autoSpaceDE w:val="0"/>
        <w:autoSpaceDN w:val="0"/>
        <w:bidi w:val="0"/>
        <w:adjustRightInd w:val="0"/>
        <w:snapToGrid w:val="0"/>
        <w:spacing w:line="520" w:lineRule="exact"/>
        <w:ind w:firstLine="562" w:firstLineChars="200"/>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b/>
          <w:bCs/>
          <w:snapToGrid w:val="0"/>
          <w:color w:val="000000"/>
          <w:kern w:val="0"/>
          <w:sz w:val="28"/>
          <w:szCs w:val="28"/>
          <w:lang w:eastAsia="en-US"/>
        </w:rPr>
        <w:t>第</w:t>
      </w:r>
      <w:r>
        <w:rPr>
          <w:rFonts w:hint="eastAsia" w:ascii="仿宋" w:hAnsi="仿宋" w:eastAsia="仿宋" w:cs="仿宋"/>
          <w:b/>
          <w:bCs/>
          <w:snapToGrid w:val="0"/>
          <w:color w:val="000000"/>
          <w:kern w:val="0"/>
          <w:sz w:val="28"/>
          <w:szCs w:val="28"/>
          <w:lang w:val="en-US" w:eastAsia="zh-CN"/>
        </w:rPr>
        <w:t>二十八</w:t>
      </w:r>
      <w:r>
        <w:rPr>
          <w:rFonts w:hint="eastAsia" w:ascii="仿宋" w:hAnsi="仿宋" w:eastAsia="仿宋" w:cs="仿宋"/>
          <w:b/>
          <w:bCs/>
          <w:snapToGrid w:val="0"/>
          <w:color w:val="000000"/>
          <w:kern w:val="0"/>
          <w:sz w:val="28"/>
          <w:szCs w:val="28"/>
          <w:lang w:eastAsia="en-US"/>
        </w:rPr>
        <w:t>条</w:t>
      </w:r>
      <w:r>
        <w:rPr>
          <w:rFonts w:hint="eastAsia" w:ascii="仿宋" w:hAnsi="仿宋" w:eastAsia="仿宋" w:cs="仿宋"/>
          <w:snapToGrid w:val="0"/>
          <w:color w:val="000000"/>
          <w:kern w:val="0"/>
          <w:sz w:val="28"/>
          <w:szCs w:val="28"/>
          <w:lang w:eastAsia="en-US"/>
        </w:rPr>
        <w:t xml:space="preserve"> 学生参加考试，必须严肃认真，独立完成，有下列</w:t>
      </w:r>
      <w:r>
        <w:rPr>
          <w:rFonts w:hint="eastAsia" w:ascii="仿宋" w:hAnsi="仿宋" w:eastAsia="仿宋" w:cs="仿宋"/>
          <w:snapToGrid w:val="0"/>
          <w:color w:val="000000"/>
          <w:kern w:val="0"/>
          <w:sz w:val="28"/>
          <w:szCs w:val="28"/>
          <w:lang w:val="en-US" w:eastAsia="zh-CN"/>
        </w:rPr>
        <w:t>情形</w:t>
      </w:r>
      <w:r>
        <w:rPr>
          <w:rFonts w:hint="eastAsia" w:ascii="仿宋" w:hAnsi="仿宋" w:eastAsia="仿宋" w:cs="仿宋"/>
          <w:snapToGrid w:val="0"/>
          <w:color w:val="000000"/>
          <w:kern w:val="0"/>
          <w:sz w:val="28"/>
          <w:szCs w:val="28"/>
          <w:lang w:eastAsia="en-US"/>
        </w:rPr>
        <w:t>之一，按考试违纪认定，视其情节轻重，给予严重警告及以上处分：</w:t>
      </w:r>
    </w:p>
    <w:p w14:paraId="7BAA2AC0">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w:t>
      </w:r>
      <w:r>
        <w:rPr>
          <w:rFonts w:hint="eastAsia" w:ascii="仿宋" w:hAnsi="仿宋" w:eastAsia="仿宋" w:cs="仿宋"/>
          <w:snapToGrid w:val="0"/>
          <w:color w:val="000000"/>
          <w:kern w:val="0"/>
          <w:sz w:val="28"/>
          <w:szCs w:val="28"/>
          <w:lang w:val="en-US" w:eastAsia="zh-CN"/>
        </w:rPr>
        <w:t>一</w:t>
      </w:r>
      <w:r>
        <w:rPr>
          <w:rFonts w:hint="eastAsia" w:ascii="仿宋" w:hAnsi="仿宋" w:eastAsia="仿宋" w:cs="仿宋"/>
          <w:snapToGrid w:val="0"/>
          <w:color w:val="000000"/>
          <w:kern w:val="0"/>
          <w:sz w:val="28"/>
          <w:szCs w:val="28"/>
          <w:lang w:eastAsia="en-US"/>
        </w:rPr>
        <w:t>）携带规定以外的物品进入考场或未放在指定位置</w:t>
      </w:r>
      <w:r>
        <w:rPr>
          <w:rFonts w:hint="eastAsia" w:ascii="仿宋" w:hAnsi="仿宋" w:eastAsia="仿宋" w:cs="仿宋"/>
          <w:snapToGrid w:val="0"/>
          <w:color w:val="000000"/>
          <w:kern w:val="0"/>
          <w:sz w:val="28"/>
          <w:szCs w:val="28"/>
          <w:lang w:eastAsia="zh-CN"/>
        </w:rPr>
        <w:t>的</w:t>
      </w:r>
      <w:r>
        <w:rPr>
          <w:rFonts w:hint="eastAsia" w:ascii="仿宋" w:hAnsi="仿宋" w:eastAsia="仿宋" w:cs="仿宋"/>
          <w:snapToGrid w:val="0"/>
          <w:color w:val="000000"/>
          <w:kern w:val="0"/>
          <w:sz w:val="28"/>
          <w:szCs w:val="28"/>
          <w:lang w:eastAsia="en-US"/>
        </w:rPr>
        <w:t>；</w:t>
      </w:r>
    </w:p>
    <w:p w14:paraId="0FE553B2">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w:t>
      </w:r>
      <w:r>
        <w:rPr>
          <w:rFonts w:hint="eastAsia" w:ascii="仿宋" w:hAnsi="仿宋" w:eastAsia="仿宋" w:cs="仿宋"/>
          <w:snapToGrid w:val="0"/>
          <w:color w:val="000000"/>
          <w:kern w:val="0"/>
          <w:sz w:val="28"/>
          <w:szCs w:val="28"/>
          <w:lang w:val="en-US" w:eastAsia="zh-CN"/>
        </w:rPr>
        <w:t>二</w:t>
      </w:r>
      <w:r>
        <w:rPr>
          <w:rFonts w:hint="eastAsia" w:ascii="仿宋" w:hAnsi="仿宋" w:eastAsia="仿宋" w:cs="仿宋"/>
          <w:snapToGrid w:val="0"/>
          <w:color w:val="000000"/>
          <w:kern w:val="0"/>
          <w:sz w:val="28"/>
          <w:szCs w:val="28"/>
          <w:lang w:eastAsia="en-US"/>
        </w:rPr>
        <w:t>）未按指定座位就座</w:t>
      </w:r>
      <w:r>
        <w:rPr>
          <w:rFonts w:hint="eastAsia" w:ascii="仿宋" w:hAnsi="仿宋" w:eastAsia="仿宋" w:cs="仿宋"/>
          <w:snapToGrid w:val="0"/>
          <w:color w:val="000000"/>
          <w:kern w:val="0"/>
          <w:sz w:val="28"/>
          <w:szCs w:val="28"/>
          <w:lang w:val="en-US" w:eastAsia="zh-CN"/>
        </w:rPr>
        <w:t>或</w:t>
      </w:r>
      <w:r>
        <w:rPr>
          <w:rFonts w:hint="eastAsia" w:ascii="仿宋" w:hAnsi="仿宋" w:eastAsia="仿宋" w:cs="仿宋"/>
          <w:snapToGrid w:val="0"/>
          <w:color w:val="000000"/>
          <w:kern w:val="0"/>
          <w:sz w:val="28"/>
          <w:szCs w:val="28"/>
          <w:lang w:eastAsia="en-US"/>
        </w:rPr>
        <w:t>考试中途擅自离开考场</w:t>
      </w:r>
      <w:r>
        <w:rPr>
          <w:rFonts w:hint="eastAsia" w:ascii="仿宋" w:hAnsi="仿宋" w:eastAsia="仿宋" w:cs="仿宋"/>
          <w:snapToGrid w:val="0"/>
          <w:color w:val="000000"/>
          <w:kern w:val="0"/>
          <w:sz w:val="28"/>
          <w:szCs w:val="28"/>
          <w:lang w:eastAsia="zh-CN"/>
        </w:rPr>
        <w:t>的</w:t>
      </w:r>
      <w:r>
        <w:rPr>
          <w:rFonts w:hint="eastAsia" w:ascii="仿宋" w:hAnsi="仿宋" w:eastAsia="仿宋" w:cs="仿宋"/>
          <w:snapToGrid w:val="0"/>
          <w:color w:val="000000"/>
          <w:kern w:val="0"/>
          <w:sz w:val="28"/>
          <w:szCs w:val="28"/>
          <w:lang w:eastAsia="en-US"/>
        </w:rPr>
        <w:t>；</w:t>
      </w:r>
    </w:p>
    <w:p w14:paraId="1F57AFE2">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w:t>
      </w:r>
      <w:r>
        <w:rPr>
          <w:rFonts w:hint="eastAsia" w:ascii="仿宋" w:hAnsi="仿宋" w:eastAsia="仿宋" w:cs="仿宋"/>
          <w:snapToGrid w:val="0"/>
          <w:color w:val="000000"/>
          <w:kern w:val="0"/>
          <w:sz w:val="28"/>
          <w:szCs w:val="28"/>
          <w:lang w:val="en-US" w:eastAsia="zh-CN"/>
        </w:rPr>
        <w:t>三</w:t>
      </w:r>
      <w:r>
        <w:rPr>
          <w:rFonts w:hint="eastAsia" w:ascii="仿宋" w:hAnsi="仿宋" w:eastAsia="仿宋" w:cs="仿宋"/>
          <w:snapToGrid w:val="0"/>
          <w:color w:val="000000"/>
          <w:kern w:val="0"/>
          <w:sz w:val="28"/>
          <w:szCs w:val="28"/>
          <w:lang w:eastAsia="en-US"/>
        </w:rPr>
        <w:t>）考试过程中旁窥</w:t>
      </w:r>
      <w:r>
        <w:rPr>
          <w:rFonts w:hint="eastAsia" w:ascii="仿宋" w:hAnsi="仿宋" w:eastAsia="仿宋" w:cs="仿宋"/>
          <w:snapToGrid w:val="0"/>
          <w:color w:val="000000"/>
          <w:kern w:val="0"/>
          <w:sz w:val="28"/>
          <w:szCs w:val="28"/>
          <w:lang w:eastAsia="zh-CN"/>
        </w:rPr>
        <w:t>、</w:t>
      </w:r>
      <w:r>
        <w:rPr>
          <w:rFonts w:hint="eastAsia" w:ascii="仿宋" w:hAnsi="仿宋" w:eastAsia="仿宋" w:cs="仿宋"/>
          <w:snapToGrid w:val="0"/>
          <w:color w:val="000000"/>
          <w:kern w:val="0"/>
          <w:sz w:val="28"/>
          <w:szCs w:val="28"/>
          <w:lang w:eastAsia="en-US"/>
        </w:rPr>
        <w:t>交头</w:t>
      </w:r>
      <w:r>
        <w:rPr>
          <w:rFonts w:hint="eastAsia" w:ascii="仿宋" w:hAnsi="仿宋" w:eastAsia="仿宋" w:cs="仿宋"/>
          <w:snapToGrid w:val="0"/>
          <w:color w:val="000000"/>
          <w:kern w:val="0"/>
          <w:sz w:val="28"/>
          <w:szCs w:val="28"/>
          <w:lang w:val="en-US" w:eastAsia="zh-CN"/>
        </w:rPr>
        <w:t>接</w:t>
      </w:r>
      <w:r>
        <w:rPr>
          <w:rFonts w:hint="eastAsia" w:ascii="仿宋" w:hAnsi="仿宋" w:eastAsia="仿宋" w:cs="仿宋"/>
          <w:snapToGrid w:val="0"/>
          <w:color w:val="000000"/>
          <w:kern w:val="0"/>
          <w:sz w:val="28"/>
          <w:szCs w:val="28"/>
          <w:lang w:eastAsia="en-US"/>
        </w:rPr>
        <w:t>耳、互打暗号或有意将试卷放到容易让他人窥视的地方经警告不改</w:t>
      </w:r>
      <w:r>
        <w:rPr>
          <w:rFonts w:hint="eastAsia" w:ascii="仿宋" w:hAnsi="仿宋" w:eastAsia="仿宋" w:cs="仿宋"/>
          <w:snapToGrid w:val="0"/>
          <w:color w:val="000000"/>
          <w:kern w:val="0"/>
          <w:sz w:val="28"/>
          <w:szCs w:val="28"/>
          <w:lang w:eastAsia="zh-CN"/>
        </w:rPr>
        <w:t>的</w:t>
      </w:r>
      <w:r>
        <w:rPr>
          <w:rFonts w:hint="eastAsia" w:ascii="仿宋" w:hAnsi="仿宋" w:eastAsia="仿宋" w:cs="仿宋"/>
          <w:snapToGrid w:val="0"/>
          <w:color w:val="000000"/>
          <w:kern w:val="0"/>
          <w:sz w:val="28"/>
          <w:szCs w:val="28"/>
          <w:lang w:eastAsia="en-US"/>
        </w:rPr>
        <w:t>；</w:t>
      </w:r>
    </w:p>
    <w:p w14:paraId="477FA1EA">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w:t>
      </w:r>
      <w:r>
        <w:rPr>
          <w:rFonts w:hint="eastAsia" w:ascii="仿宋" w:hAnsi="仿宋" w:eastAsia="仿宋" w:cs="仿宋"/>
          <w:snapToGrid w:val="0"/>
          <w:color w:val="000000"/>
          <w:kern w:val="0"/>
          <w:sz w:val="28"/>
          <w:szCs w:val="28"/>
          <w:lang w:val="en-US" w:eastAsia="zh-CN"/>
        </w:rPr>
        <w:t>四</w:t>
      </w:r>
      <w:r>
        <w:rPr>
          <w:rFonts w:hint="eastAsia" w:ascii="仿宋" w:hAnsi="仿宋" w:eastAsia="仿宋" w:cs="仿宋"/>
          <w:snapToGrid w:val="0"/>
          <w:color w:val="000000"/>
          <w:kern w:val="0"/>
          <w:sz w:val="28"/>
          <w:szCs w:val="28"/>
          <w:lang w:eastAsia="en-US"/>
        </w:rPr>
        <w:t>）在考试开始信号发出之前或考试结束信号发出之后继续答题，以及</w:t>
      </w:r>
      <w:r>
        <w:rPr>
          <w:rFonts w:hint="eastAsia" w:ascii="仿宋" w:hAnsi="仿宋" w:eastAsia="仿宋" w:cs="仿宋"/>
          <w:snapToGrid w:val="0"/>
          <w:color w:val="000000"/>
          <w:kern w:val="0"/>
          <w:sz w:val="28"/>
          <w:szCs w:val="28"/>
          <w:lang w:val="en-US" w:eastAsia="zh-CN"/>
        </w:rPr>
        <w:t>存在</w:t>
      </w:r>
      <w:r>
        <w:rPr>
          <w:rFonts w:hint="eastAsia" w:ascii="仿宋" w:hAnsi="仿宋" w:eastAsia="仿宋" w:cs="仿宋"/>
          <w:snapToGrid w:val="0"/>
          <w:color w:val="000000"/>
          <w:kern w:val="0"/>
          <w:sz w:val="28"/>
          <w:szCs w:val="28"/>
          <w:lang w:eastAsia="en-US"/>
        </w:rPr>
        <w:t>其他不服从监考教师管理行为</w:t>
      </w:r>
      <w:r>
        <w:rPr>
          <w:rFonts w:hint="eastAsia" w:ascii="仿宋" w:hAnsi="仿宋" w:eastAsia="仿宋" w:cs="仿宋"/>
          <w:snapToGrid w:val="0"/>
          <w:color w:val="000000"/>
          <w:kern w:val="0"/>
          <w:sz w:val="28"/>
          <w:szCs w:val="28"/>
          <w:lang w:eastAsia="zh-CN"/>
        </w:rPr>
        <w:t>的</w:t>
      </w:r>
      <w:r>
        <w:rPr>
          <w:rFonts w:hint="eastAsia" w:ascii="仿宋" w:hAnsi="仿宋" w:eastAsia="仿宋" w:cs="仿宋"/>
          <w:snapToGrid w:val="0"/>
          <w:color w:val="000000"/>
          <w:kern w:val="0"/>
          <w:sz w:val="28"/>
          <w:szCs w:val="28"/>
          <w:lang w:eastAsia="en-US"/>
        </w:rPr>
        <w:t>；</w:t>
      </w:r>
    </w:p>
    <w:p w14:paraId="44A377F7">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w:t>
      </w:r>
      <w:r>
        <w:rPr>
          <w:rFonts w:hint="eastAsia" w:ascii="仿宋" w:hAnsi="仿宋" w:eastAsia="仿宋" w:cs="仿宋"/>
          <w:snapToGrid w:val="0"/>
          <w:color w:val="000000"/>
          <w:kern w:val="0"/>
          <w:sz w:val="28"/>
          <w:szCs w:val="28"/>
          <w:lang w:val="en-US" w:eastAsia="zh-CN"/>
        </w:rPr>
        <w:t>五</w:t>
      </w:r>
      <w:r>
        <w:rPr>
          <w:rFonts w:hint="eastAsia" w:ascii="仿宋" w:hAnsi="仿宋" w:eastAsia="仿宋" w:cs="仿宋"/>
          <w:snapToGrid w:val="0"/>
          <w:color w:val="000000"/>
          <w:kern w:val="0"/>
          <w:sz w:val="28"/>
          <w:szCs w:val="28"/>
          <w:lang w:eastAsia="en-US"/>
        </w:rPr>
        <w:t>）用规定以外的笔或者纸答题或者在试卷规定以外的地方书写姓名、考号或者以其他方式在</w:t>
      </w:r>
      <w:r>
        <w:rPr>
          <w:rFonts w:hint="eastAsia" w:ascii="仿宋" w:hAnsi="仿宋" w:eastAsia="仿宋" w:cs="仿宋"/>
          <w:snapToGrid w:val="0"/>
          <w:color w:val="000000"/>
          <w:kern w:val="0"/>
          <w:sz w:val="28"/>
          <w:szCs w:val="28"/>
          <w:lang w:val="en-US" w:eastAsia="zh-CN"/>
        </w:rPr>
        <w:t>答卷</w:t>
      </w:r>
      <w:r>
        <w:rPr>
          <w:rFonts w:hint="eastAsia" w:ascii="仿宋" w:hAnsi="仿宋" w:eastAsia="仿宋" w:cs="仿宋"/>
          <w:snapToGrid w:val="0"/>
          <w:color w:val="000000"/>
          <w:kern w:val="0"/>
          <w:sz w:val="28"/>
          <w:szCs w:val="28"/>
          <w:lang w:eastAsia="en-US"/>
        </w:rPr>
        <w:t>上标记信息的；</w:t>
      </w:r>
    </w:p>
    <w:p w14:paraId="36574529">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w:t>
      </w:r>
      <w:r>
        <w:rPr>
          <w:rFonts w:hint="eastAsia" w:ascii="仿宋" w:hAnsi="仿宋" w:eastAsia="仿宋" w:cs="仿宋"/>
          <w:snapToGrid w:val="0"/>
          <w:color w:val="000000"/>
          <w:kern w:val="0"/>
          <w:sz w:val="28"/>
          <w:szCs w:val="28"/>
          <w:lang w:val="en-US" w:eastAsia="zh-CN"/>
        </w:rPr>
        <w:t>六</w:t>
      </w:r>
      <w:r>
        <w:rPr>
          <w:rFonts w:hint="eastAsia" w:ascii="仿宋" w:hAnsi="仿宋" w:eastAsia="仿宋" w:cs="仿宋"/>
          <w:snapToGrid w:val="0"/>
          <w:color w:val="000000"/>
          <w:kern w:val="0"/>
          <w:sz w:val="28"/>
          <w:szCs w:val="28"/>
          <w:lang w:eastAsia="en-US"/>
        </w:rPr>
        <w:t>）在考场周边或其他禁止的区域内，喧哗、吸烟或进行其他任何可能扰乱考场秩序</w:t>
      </w:r>
      <w:r>
        <w:rPr>
          <w:rFonts w:hint="eastAsia" w:ascii="仿宋" w:hAnsi="仿宋" w:eastAsia="仿宋" w:cs="仿宋"/>
          <w:snapToGrid w:val="0"/>
          <w:color w:val="000000"/>
          <w:kern w:val="0"/>
          <w:sz w:val="28"/>
          <w:szCs w:val="28"/>
          <w:lang w:eastAsia="zh-CN"/>
        </w:rPr>
        <w:t>的</w:t>
      </w:r>
      <w:r>
        <w:rPr>
          <w:rFonts w:hint="eastAsia" w:ascii="仿宋" w:hAnsi="仿宋" w:eastAsia="仿宋" w:cs="仿宋"/>
          <w:snapToGrid w:val="0"/>
          <w:color w:val="000000"/>
          <w:kern w:val="0"/>
          <w:sz w:val="28"/>
          <w:szCs w:val="28"/>
          <w:lang w:eastAsia="en-US"/>
        </w:rPr>
        <w:t>行为</w:t>
      </w:r>
      <w:r>
        <w:rPr>
          <w:rFonts w:hint="eastAsia" w:ascii="仿宋" w:hAnsi="仿宋" w:eastAsia="仿宋" w:cs="仿宋"/>
          <w:snapToGrid w:val="0"/>
          <w:color w:val="000000"/>
          <w:kern w:val="0"/>
          <w:sz w:val="28"/>
          <w:szCs w:val="28"/>
          <w:lang w:eastAsia="zh-CN"/>
        </w:rPr>
        <w:t>的</w:t>
      </w:r>
      <w:r>
        <w:rPr>
          <w:rFonts w:hint="eastAsia" w:ascii="仿宋" w:hAnsi="仿宋" w:eastAsia="仿宋" w:cs="仿宋"/>
          <w:snapToGrid w:val="0"/>
          <w:color w:val="000000"/>
          <w:kern w:val="0"/>
          <w:sz w:val="28"/>
          <w:szCs w:val="28"/>
          <w:lang w:eastAsia="en-US"/>
        </w:rPr>
        <w:t>；</w:t>
      </w:r>
    </w:p>
    <w:p w14:paraId="75755845">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w:t>
      </w:r>
      <w:r>
        <w:rPr>
          <w:rFonts w:hint="eastAsia" w:ascii="仿宋" w:hAnsi="仿宋" w:eastAsia="仿宋" w:cs="仿宋"/>
          <w:snapToGrid w:val="0"/>
          <w:color w:val="000000"/>
          <w:kern w:val="0"/>
          <w:sz w:val="28"/>
          <w:szCs w:val="28"/>
          <w:lang w:val="en-US" w:eastAsia="zh-CN"/>
        </w:rPr>
        <w:t>七</w:t>
      </w:r>
      <w:r>
        <w:rPr>
          <w:rFonts w:hint="eastAsia" w:ascii="仿宋" w:hAnsi="仿宋" w:eastAsia="仿宋" w:cs="仿宋"/>
          <w:snapToGrid w:val="0"/>
          <w:color w:val="000000"/>
          <w:kern w:val="0"/>
          <w:sz w:val="28"/>
          <w:szCs w:val="28"/>
          <w:lang w:eastAsia="en-US"/>
        </w:rPr>
        <w:t>）</w:t>
      </w:r>
      <w:r>
        <w:rPr>
          <w:rFonts w:hint="eastAsia" w:ascii="仿宋" w:hAnsi="仿宋" w:eastAsia="仿宋" w:cs="仿宋"/>
          <w:snapToGrid w:val="0"/>
          <w:color w:val="000000"/>
          <w:kern w:val="0"/>
          <w:sz w:val="28"/>
          <w:szCs w:val="28"/>
          <w:lang w:val="en-US" w:eastAsia="zh-CN"/>
        </w:rPr>
        <w:t>未经允许，</w:t>
      </w:r>
      <w:r>
        <w:rPr>
          <w:rFonts w:hint="eastAsia" w:ascii="仿宋" w:hAnsi="仿宋" w:eastAsia="仿宋" w:cs="仿宋"/>
          <w:snapToGrid w:val="0"/>
          <w:color w:val="000000"/>
          <w:kern w:val="0"/>
          <w:sz w:val="28"/>
          <w:szCs w:val="28"/>
          <w:lang w:eastAsia="en-US"/>
        </w:rPr>
        <w:t>将试卷</w:t>
      </w:r>
      <w:r>
        <w:rPr>
          <w:rFonts w:hint="eastAsia" w:ascii="仿宋" w:hAnsi="仿宋" w:eastAsia="仿宋" w:cs="仿宋"/>
          <w:snapToGrid w:val="0"/>
          <w:color w:val="000000"/>
          <w:kern w:val="0"/>
          <w:sz w:val="28"/>
          <w:szCs w:val="28"/>
          <w:lang w:eastAsia="zh-CN"/>
        </w:rPr>
        <w:t>、</w:t>
      </w:r>
      <w:r>
        <w:rPr>
          <w:rFonts w:hint="eastAsia" w:ascii="仿宋" w:hAnsi="仿宋" w:eastAsia="仿宋" w:cs="仿宋"/>
          <w:snapToGrid w:val="0"/>
          <w:color w:val="000000"/>
          <w:kern w:val="0"/>
          <w:sz w:val="28"/>
          <w:szCs w:val="28"/>
          <w:lang w:eastAsia="en-US"/>
        </w:rPr>
        <w:t>答题卡、答题纸、草稿纸等考试</w:t>
      </w:r>
      <w:r>
        <w:rPr>
          <w:rFonts w:hint="eastAsia" w:ascii="仿宋" w:hAnsi="仿宋" w:eastAsia="仿宋" w:cs="仿宋"/>
          <w:snapToGrid w:val="0"/>
          <w:color w:val="000000"/>
          <w:kern w:val="0"/>
          <w:sz w:val="28"/>
          <w:szCs w:val="28"/>
          <w:lang w:val="en-US" w:eastAsia="zh-CN"/>
        </w:rPr>
        <w:t>材料</w:t>
      </w:r>
      <w:r>
        <w:rPr>
          <w:rFonts w:hint="eastAsia" w:ascii="仿宋" w:hAnsi="仿宋" w:eastAsia="仿宋" w:cs="仿宋"/>
          <w:snapToGrid w:val="0"/>
          <w:color w:val="000000"/>
          <w:kern w:val="0"/>
          <w:sz w:val="28"/>
          <w:szCs w:val="28"/>
          <w:lang w:eastAsia="en-US"/>
        </w:rPr>
        <w:t>带出考场</w:t>
      </w:r>
      <w:r>
        <w:rPr>
          <w:rFonts w:hint="eastAsia" w:ascii="仿宋" w:hAnsi="仿宋" w:eastAsia="仿宋" w:cs="仿宋"/>
          <w:snapToGrid w:val="0"/>
          <w:color w:val="000000"/>
          <w:kern w:val="0"/>
          <w:sz w:val="28"/>
          <w:szCs w:val="28"/>
          <w:lang w:eastAsia="zh-CN"/>
        </w:rPr>
        <w:t>的</w:t>
      </w:r>
      <w:r>
        <w:rPr>
          <w:rFonts w:hint="eastAsia" w:ascii="仿宋" w:hAnsi="仿宋" w:eastAsia="仿宋" w:cs="仿宋"/>
          <w:snapToGrid w:val="0"/>
          <w:color w:val="000000"/>
          <w:kern w:val="0"/>
          <w:sz w:val="28"/>
          <w:szCs w:val="28"/>
          <w:lang w:eastAsia="en-US"/>
        </w:rPr>
        <w:t>；</w:t>
      </w:r>
    </w:p>
    <w:p w14:paraId="321995A4">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w:t>
      </w:r>
      <w:r>
        <w:rPr>
          <w:rFonts w:hint="eastAsia" w:ascii="仿宋" w:hAnsi="仿宋" w:eastAsia="仿宋" w:cs="仿宋"/>
          <w:snapToGrid w:val="0"/>
          <w:color w:val="000000"/>
          <w:kern w:val="0"/>
          <w:sz w:val="28"/>
          <w:szCs w:val="28"/>
          <w:lang w:val="en-US" w:eastAsia="zh-CN"/>
        </w:rPr>
        <w:t>八</w:t>
      </w:r>
      <w:r>
        <w:rPr>
          <w:rFonts w:hint="eastAsia" w:ascii="仿宋" w:hAnsi="仿宋" w:eastAsia="仿宋" w:cs="仿宋"/>
          <w:snapToGrid w:val="0"/>
          <w:color w:val="000000"/>
          <w:kern w:val="0"/>
          <w:sz w:val="28"/>
          <w:szCs w:val="28"/>
          <w:lang w:eastAsia="en-US"/>
        </w:rPr>
        <w:t>）其他违反考场规则但尚未构成作弊</w:t>
      </w:r>
      <w:r>
        <w:rPr>
          <w:rFonts w:hint="eastAsia" w:ascii="仿宋" w:hAnsi="仿宋" w:eastAsia="仿宋" w:cs="仿宋"/>
          <w:snapToGrid w:val="0"/>
          <w:color w:val="000000"/>
          <w:kern w:val="0"/>
          <w:sz w:val="28"/>
          <w:szCs w:val="28"/>
          <w:lang w:eastAsia="zh-CN"/>
        </w:rPr>
        <w:t>的</w:t>
      </w:r>
      <w:r>
        <w:rPr>
          <w:rFonts w:hint="eastAsia" w:ascii="仿宋" w:hAnsi="仿宋" w:eastAsia="仿宋" w:cs="仿宋"/>
          <w:snapToGrid w:val="0"/>
          <w:color w:val="000000"/>
          <w:kern w:val="0"/>
          <w:sz w:val="28"/>
          <w:szCs w:val="28"/>
          <w:lang w:eastAsia="en-US"/>
        </w:rPr>
        <w:t>行为。</w:t>
      </w:r>
    </w:p>
    <w:p w14:paraId="16731FB3">
      <w:pPr>
        <w:keepNext w:val="0"/>
        <w:keepLines w:val="0"/>
        <w:pageBreakBefore w:val="0"/>
        <w:widowControl w:val="0"/>
        <w:kinsoku/>
        <w:wordWrap/>
        <w:overflowPunct/>
        <w:topLinePunct w:val="0"/>
        <w:autoSpaceDE w:val="0"/>
        <w:autoSpaceDN w:val="0"/>
        <w:bidi w:val="0"/>
        <w:adjustRightInd w:val="0"/>
        <w:snapToGrid w:val="0"/>
        <w:spacing w:line="520" w:lineRule="exact"/>
        <w:ind w:firstLine="562" w:firstLineChars="200"/>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b/>
          <w:bCs/>
          <w:snapToGrid w:val="0"/>
          <w:color w:val="000000"/>
          <w:kern w:val="0"/>
          <w:sz w:val="28"/>
          <w:szCs w:val="28"/>
          <w:lang w:eastAsia="en-US"/>
        </w:rPr>
        <w:t>第</w:t>
      </w:r>
      <w:r>
        <w:rPr>
          <w:rFonts w:hint="eastAsia" w:ascii="仿宋" w:hAnsi="仿宋" w:eastAsia="仿宋" w:cs="仿宋"/>
          <w:b/>
          <w:bCs/>
          <w:snapToGrid w:val="0"/>
          <w:color w:val="000000"/>
          <w:kern w:val="0"/>
          <w:sz w:val="28"/>
          <w:szCs w:val="28"/>
          <w:lang w:val="en-US" w:eastAsia="zh-CN"/>
        </w:rPr>
        <w:t>二十九</w:t>
      </w:r>
      <w:r>
        <w:rPr>
          <w:rFonts w:hint="eastAsia" w:ascii="仿宋" w:hAnsi="仿宋" w:eastAsia="仿宋" w:cs="仿宋"/>
          <w:b/>
          <w:bCs/>
          <w:snapToGrid w:val="0"/>
          <w:color w:val="000000"/>
          <w:kern w:val="0"/>
          <w:sz w:val="28"/>
          <w:szCs w:val="28"/>
          <w:lang w:eastAsia="en-US"/>
        </w:rPr>
        <w:t>条</w:t>
      </w:r>
      <w:r>
        <w:rPr>
          <w:rFonts w:hint="eastAsia" w:ascii="仿宋" w:hAnsi="仿宋" w:eastAsia="仿宋" w:cs="仿宋"/>
          <w:snapToGrid w:val="0"/>
          <w:color w:val="000000"/>
          <w:kern w:val="0"/>
          <w:sz w:val="28"/>
          <w:szCs w:val="28"/>
          <w:lang w:eastAsia="en-US"/>
        </w:rPr>
        <w:t xml:space="preserve"> 学生参加考试，有下列情</w:t>
      </w:r>
      <w:r>
        <w:rPr>
          <w:rFonts w:hint="eastAsia" w:ascii="仿宋" w:hAnsi="仿宋" w:eastAsia="仿宋" w:cs="仿宋"/>
          <w:snapToGrid w:val="0"/>
          <w:color w:val="000000"/>
          <w:kern w:val="0"/>
          <w:sz w:val="28"/>
          <w:szCs w:val="28"/>
          <w:lang w:val="en-US" w:eastAsia="zh-CN"/>
        </w:rPr>
        <w:t>形</w:t>
      </w:r>
      <w:r>
        <w:rPr>
          <w:rFonts w:hint="eastAsia" w:ascii="仿宋" w:hAnsi="仿宋" w:eastAsia="仿宋" w:cs="仿宋"/>
          <w:snapToGrid w:val="0"/>
          <w:color w:val="000000"/>
          <w:kern w:val="0"/>
          <w:sz w:val="28"/>
          <w:szCs w:val="28"/>
          <w:lang w:eastAsia="en-US"/>
        </w:rPr>
        <w:t>之一，按考试作弊认定，视其情节轻重给予记过及以上处分：</w:t>
      </w:r>
    </w:p>
    <w:p w14:paraId="648D725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zh-CN"/>
        </w:rPr>
        <w:t>（</w:t>
      </w:r>
      <w:r>
        <w:rPr>
          <w:rFonts w:hint="eastAsia" w:ascii="仿宋" w:hAnsi="仿宋" w:eastAsia="仿宋" w:cs="仿宋"/>
          <w:snapToGrid w:val="0"/>
          <w:color w:val="000000"/>
          <w:kern w:val="0"/>
          <w:sz w:val="28"/>
          <w:szCs w:val="28"/>
          <w:lang w:val="en-US" w:eastAsia="zh-CN"/>
        </w:rPr>
        <w:t>一</w:t>
      </w:r>
      <w:r>
        <w:rPr>
          <w:rFonts w:hint="eastAsia" w:ascii="仿宋" w:hAnsi="仿宋" w:eastAsia="仿宋" w:cs="仿宋"/>
          <w:snapToGrid w:val="0"/>
          <w:color w:val="000000"/>
          <w:kern w:val="0"/>
          <w:sz w:val="28"/>
          <w:szCs w:val="28"/>
          <w:lang w:eastAsia="zh-CN"/>
        </w:rPr>
        <w:t>）</w:t>
      </w:r>
      <w:r>
        <w:rPr>
          <w:rFonts w:hint="eastAsia" w:ascii="仿宋" w:hAnsi="仿宋" w:eastAsia="仿宋" w:cs="仿宋"/>
          <w:snapToGrid w:val="0"/>
          <w:color w:val="000000"/>
          <w:kern w:val="0"/>
          <w:sz w:val="28"/>
          <w:szCs w:val="28"/>
          <w:lang w:eastAsia="en-US"/>
        </w:rPr>
        <w:t>携带与考试内容相关的文字材料或者存储有与考试内容相关资料的电子设备参加考试</w:t>
      </w:r>
      <w:r>
        <w:rPr>
          <w:rFonts w:hint="eastAsia" w:ascii="仿宋" w:hAnsi="仿宋" w:eastAsia="仿宋" w:cs="仿宋"/>
          <w:snapToGrid w:val="0"/>
          <w:color w:val="000000"/>
          <w:kern w:val="0"/>
          <w:sz w:val="28"/>
          <w:szCs w:val="28"/>
          <w:lang w:eastAsia="zh-CN"/>
        </w:rPr>
        <w:t>的</w:t>
      </w:r>
      <w:r>
        <w:rPr>
          <w:rFonts w:hint="eastAsia" w:ascii="仿宋" w:hAnsi="仿宋" w:eastAsia="仿宋" w:cs="仿宋"/>
          <w:snapToGrid w:val="0"/>
          <w:color w:val="000000"/>
          <w:kern w:val="0"/>
          <w:sz w:val="28"/>
          <w:szCs w:val="28"/>
          <w:lang w:eastAsia="en-US"/>
        </w:rPr>
        <w:t>；</w:t>
      </w:r>
    </w:p>
    <w:p w14:paraId="1EFEE6A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w:t>
      </w:r>
      <w:r>
        <w:rPr>
          <w:rFonts w:hint="eastAsia" w:ascii="仿宋" w:hAnsi="仿宋" w:eastAsia="仿宋" w:cs="仿宋"/>
          <w:snapToGrid w:val="0"/>
          <w:color w:val="000000"/>
          <w:kern w:val="0"/>
          <w:sz w:val="28"/>
          <w:szCs w:val="28"/>
          <w:lang w:val="en-US" w:eastAsia="zh-CN"/>
        </w:rPr>
        <w:t>二</w:t>
      </w:r>
      <w:r>
        <w:rPr>
          <w:rFonts w:hint="eastAsia" w:ascii="仿宋" w:hAnsi="仿宋" w:eastAsia="仿宋" w:cs="仿宋"/>
          <w:snapToGrid w:val="0"/>
          <w:color w:val="000000"/>
          <w:kern w:val="0"/>
          <w:sz w:val="28"/>
          <w:szCs w:val="28"/>
          <w:lang w:eastAsia="en-US"/>
        </w:rPr>
        <w:t>）抄袭或者协助他人抄袭试题答案或者与考试内容相关的资料</w:t>
      </w:r>
      <w:r>
        <w:rPr>
          <w:rFonts w:hint="eastAsia" w:ascii="仿宋" w:hAnsi="仿宋" w:eastAsia="仿宋" w:cs="仿宋"/>
          <w:snapToGrid w:val="0"/>
          <w:color w:val="000000"/>
          <w:kern w:val="0"/>
          <w:sz w:val="28"/>
          <w:szCs w:val="28"/>
          <w:lang w:eastAsia="zh-CN"/>
        </w:rPr>
        <w:t>的</w:t>
      </w:r>
      <w:r>
        <w:rPr>
          <w:rFonts w:hint="eastAsia" w:ascii="仿宋" w:hAnsi="仿宋" w:eastAsia="仿宋" w:cs="仿宋"/>
          <w:snapToGrid w:val="0"/>
          <w:color w:val="000000"/>
          <w:kern w:val="0"/>
          <w:sz w:val="28"/>
          <w:szCs w:val="28"/>
          <w:lang w:eastAsia="en-US"/>
        </w:rPr>
        <w:t>；</w:t>
      </w:r>
    </w:p>
    <w:p w14:paraId="78E5E333">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w:t>
      </w:r>
      <w:r>
        <w:rPr>
          <w:rFonts w:hint="eastAsia" w:ascii="仿宋" w:hAnsi="仿宋" w:eastAsia="仿宋" w:cs="仿宋"/>
          <w:snapToGrid w:val="0"/>
          <w:color w:val="000000"/>
          <w:kern w:val="0"/>
          <w:sz w:val="28"/>
          <w:szCs w:val="28"/>
          <w:lang w:val="en-US" w:eastAsia="zh-CN"/>
        </w:rPr>
        <w:t>三</w:t>
      </w:r>
      <w:r>
        <w:rPr>
          <w:rFonts w:hint="eastAsia" w:ascii="仿宋" w:hAnsi="仿宋" w:eastAsia="仿宋" w:cs="仿宋"/>
          <w:snapToGrid w:val="0"/>
          <w:color w:val="000000"/>
          <w:kern w:val="0"/>
          <w:sz w:val="28"/>
          <w:szCs w:val="28"/>
          <w:lang w:eastAsia="en-US"/>
        </w:rPr>
        <w:t>）抢夺、窃取他人试卷、答卷或胁迫他人为自己抄袭提供便利</w:t>
      </w:r>
      <w:r>
        <w:rPr>
          <w:rFonts w:hint="eastAsia" w:ascii="仿宋" w:hAnsi="仿宋" w:eastAsia="仿宋" w:cs="仿宋"/>
          <w:snapToGrid w:val="0"/>
          <w:color w:val="000000"/>
          <w:kern w:val="0"/>
          <w:sz w:val="28"/>
          <w:szCs w:val="28"/>
          <w:lang w:eastAsia="zh-CN"/>
        </w:rPr>
        <w:t>的</w:t>
      </w:r>
      <w:r>
        <w:rPr>
          <w:rFonts w:hint="eastAsia" w:ascii="仿宋" w:hAnsi="仿宋" w:eastAsia="仿宋" w:cs="仿宋"/>
          <w:snapToGrid w:val="0"/>
          <w:color w:val="000000"/>
          <w:kern w:val="0"/>
          <w:sz w:val="28"/>
          <w:szCs w:val="28"/>
          <w:lang w:eastAsia="en-US"/>
        </w:rPr>
        <w:t>；</w:t>
      </w:r>
    </w:p>
    <w:p w14:paraId="3C942528">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仿宋" w:hAnsi="仿宋" w:eastAsia="仿宋" w:cs="仿宋"/>
          <w:snapToGrid w:val="0"/>
          <w:color w:val="000000"/>
          <w:kern w:val="0"/>
          <w:sz w:val="28"/>
          <w:szCs w:val="28"/>
          <w:highlight w:val="none"/>
          <w:lang w:eastAsia="en-US"/>
        </w:rPr>
      </w:pPr>
      <w:r>
        <w:rPr>
          <w:rFonts w:hint="eastAsia" w:ascii="仿宋" w:hAnsi="仿宋" w:eastAsia="仿宋" w:cs="仿宋"/>
          <w:snapToGrid w:val="0"/>
          <w:color w:val="000000"/>
          <w:kern w:val="0"/>
          <w:sz w:val="28"/>
          <w:szCs w:val="28"/>
          <w:highlight w:val="none"/>
          <w:lang w:eastAsia="en-US"/>
        </w:rPr>
        <w:t>（</w:t>
      </w:r>
      <w:r>
        <w:rPr>
          <w:rFonts w:hint="eastAsia" w:ascii="仿宋" w:hAnsi="仿宋" w:eastAsia="仿宋" w:cs="仿宋"/>
          <w:snapToGrid w:val="0"/>
          <w:color w:val="000000"/>
          <w:kern w:val="0"/>
          <w:sz w:val="28"/>
          <w:szCs w:val="28"/>
          <w:highlight w:val="none"/>
          <w:lang w:val="en-US" w:eastAsia="zh-CN"/>
        </w:rPr>
        <w:t>四</w:t>
      </w:r>
      <w:r>
        <w:rPr>
          <w:rFonts w:hint="eastAsia" w:ascii="仿宋" w:hAnsi="仿宋" w:eastAsia="仿宋" w:cs="仿宋"/>
          <w:snapToGrid w:val="0"/>
          <w:color w:val="000000"/>
          <w:kern w:val="0"/>
          <w:sz w:val="28"/>
          <w:szCs w:val="28"/>
          <w:highlight w:val="none"/>
          <w:lang w:eastAsia="en-US"/>
        </w:rPr>
        <w:t>）在考试过程中使用通讯设备的；</w:t>
      </w:r>
    </w:p>
    <w:p w14:paraId="28BB8DCE">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default" w:ascii="仿宋" w:hAnsi="仿宋" w:eastAsia="仿宋" w:cs="仿宋"/>
          <w:snapToGrid w:val="0"/>
          <w:color w:val="000000"/>
          <w:kern w:val="0"/>
          <w:sz w:val="28"/>
          <w:szCs w:val="28"/>
          <w:highlight w:val="none"/>
          <w:lang w:val="en-US" w:eastAsia="zh-CN"/>
        </w:rPr>
      </w:pPr>
      <w:r>
        <w:rPr>
          <w:rFonts w:hint="eastAsia" w:ascii="仿宋" w:hAnsi="仿宋" w:eastAsia="仿宋" w:cs="仿宋"/>
          <w:snapToGrid w:val="0"/>
          <w:color w:val="000000"/>
          <w:kern w:val="0"/>
          <w:sz w:val="28"/>
          <w:szCs w:val="28"/>
          <w:highlight w:val="none"/>
          <w:lang w:eastAsia="zh-CN"/>
        </w:rPr>
        <w:t>（</w:t>
      </w:r>
      <w:r>
        <w:rPr>
          <w:rFonts w:hint="eastAsia" w:ascii="仿宋" w:hAnsi="仿宋" w:eastAsia="仿宋" w:cs="仿宋"/>
          <w:snapToGrid w:val="0"/>
          <w:color w:val="000000"/>
          <w:kern w:val="0"/>
          <w:sz w:val="28"/>
          <w:szCs w:val="28"/>
          <w:highlight w:val="none"/>
          <w:lang w:val="en-US" w:eastAsia="zh-CN"/>
        </w:rPr>
        <w:t>五</w:t>
      </w:r>
      <w:r>
        <w:rPr>
          <w:rFonts w:hint="eastAsia" w:ascii="仿宋" w:hAnsi="仿宋" w:eastAsia="仿宋" w:cs="仿宋"/>
          <w:snapToGrid w:val="0"/>
          <w:color w:val="000000"/>
          <w:kern w:val="0"/>
          <w:sz w:val="28"/>
          <w:szCs w:val="28"/>
          <w:highlight w:val="none"/>
          <w:lang w:eastAsia="zh-CN"/>
        </w:rPr>
        <w:t>）由他人冒名代替参加考试、替他人参加考试</w:t>
      </w:r>
      <w:r>
        <w:rPr>
          <w:rFonts w:hint="eastAsia" w:ascii="仿宋" w:hAnsi="仿宋" w:eastAsia="仿宋" w:cs="仿宋"/>
          <w:snapToGrid w:val="0"/>
          <w:color w:val="000000"/>
          <w:kern w:val="0"/>
          <w:sz w:val="28"/>
          <w:szCs w:val="28"/>
          <w:highlight w:val="none"/>
          <w:lang w:val="en-US" w:eastAsia="zh-CN"/>
        </w:rPr>
        <w:t>的；</w:t>
      </w:r>
    </w:p>
    <w:p w14:paraId="7EFAF447">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w:t>
      </w:r>
      <w:r>
        <w:rPr>
          <w:rFonts w:hint="eastAsia" w:ascii="仿宋" w:hAnsi="仿宋" w:eastAsia="仿宋" w:cs="仿宋"/>
          <w:snapToGrid w:val="0"/>
          <w:color w:val="000000"/>
          <w:kern w:val="0"/>
          <w:sz w:val="28"/>
          <w:szCs w:val="28"/>
          <w:lang w:val="en-US" w:eastAsia="zh-CN"/>
        </w:rPr>
        <w:t>六</w:t>
      </w:r>
      <w:r>
        <w:rPr>
          <w:rFonts w:hint="eastAsia" w:ascii="仿宋" w:hAnsi="仿宋" w:eastAsia="仿宋" w:cs="仿宋"/>
          <w:snapToGrid w:val="0"/>
          <w:color w:val="000000"/>
          <w:kern w:val="0"/>
          <w:sz w:val="28"/>
          <w:szCs w:val="28"/>
          <w:lang w:eastAsia="en-US"/>
        </w:rPr>
        <w:t>）故意销毁试卷、答卷或考试材料</w:t>
      </w:r>
      <w:r>
        <w:rPr>
          <w:rFonts w:hint="eastAsia" w:ascii="仿宋" w:hAnsi="仿宋" w:eastAsia="仿宋" w:cs="仿宋"/>
          <w:snapToGrid w:val="0"/>
          <w:color w:val="000000"/>
          <w:kern w:val="0"/>
          <w:sz w:val="28"/>
          <w:szCs w:val="28"/>
          <w:lang w:eastAsia="zh-CN"/>
        </w:rPr>
        <w:t>的</w:t>
      </w:r>
      <w:r>
        <w:rPr>
          <w:rFonts w:hint="eastAsia" w:ascii="仿宋" w:hAnsi="仿宋" w:eastAsia="仿宋" w:cs="仿宋"/>
          <w:snapToGrid w:val="0"/>
          <w:color w:val="000000"/>
          <w:kern w:val="0"/>
          <w:sz w:val="28"/>
          <w:szCs w:val="28"/>
          <w:lang w:eastAsia="en-US"/>
        </w:rPr>
        <w:t>；</w:t>
      </w:r>
    </w:p>
    <w:p w14:paraId="77B039DD">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w:t>
      </w:r>
      <w:r>
        <w:rPr>
          <w:rFonts w:hint="eastAsia" w:ascii="仿宋" w:hAnsi="仿宋" w:eastAsia="仿宋" w:cs="仿宋"/>
          <w:snapToGrid w:val="0"/>
          <w:color w:val="000000"/>
          <w:kern w:val="0"/>
          <w:sz w:val="28"/>
          <w:szCs w:val="28"/>
          <w:lang w:val="en-US" w:eastAsia="zh-CN"/>
        </w:rPr>
        <w:t>七</w:t>
      </w:r>
      <w:r>
        <w:rPr>
          <w:rFonts w:hint="eastAsia" w:ascii="仿宋" w:hAnsi="仿宋" w:eastAsia="仿宋" w:cs="仿宋"/>
          <w:snapToGrid w:val="0"/>
          <w:color w:val="000000"/>
          <w:kern w:val="0"/>
          <w:sz w:val="28"/>
          <w:szCs w:val="28"/>
          <w:lang w:eastAsia="en-US"/>
        </w:rPr>
        <w:t>）在答卷上填写与本人身份不符的姓名、学号、考号等信息的行为</w:t>
      </w:r>
      <w:r>
        <w:rPr>
          <w:rFonts w:hint="eastAsia" w:ascii="仿宋" w:hAnsi="仿宋" w:eastAsia="仿宋" w:cs="仿宋"/>
          <w:snapToGrid w:val="0"/>
          <w:color w:val="000000"/>
          <w:kern w:val="0"/>
          <w:sz w:val="28"/>
          <w:szCs w:val="28"/>
          <w:lang w:eastAsia="zh-CN"/>
        </w:rPr>
        <w:t>的</w:t>
      </w:r>
      <w:r>
        <w:rPr>
          <w:rFonts w:hint="eastAsia" w:ascii="仿宋" w:hAnsi="仿宋" w:eastAsia="仿宋" w:cs="仿宋"/>
          <w:snapToGrid w:val="0"/>
          <w:color w:val="000000"/>
          <w:kern w:val="0"/>
          <w:sz w:val="28"/>
          <w:szCs w:val="28"/>
          <w:lang w:eastAsia="en-US"/>
        </w:rPr>
        <w:t>；</w:t>
      </w:r>
    </w:p>
    <w:p w14:paraId="1BBF8C8A">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w:t>
      </w:r>
      <w:r>
        <w:rPr>
          <w:rFonts w:hint="eastAsia" w:ascii="仿宋" w:hAnsi="仿宋" w:eastAsia="仿宋" w:cs="仿宋"/>
          <w:snapToGrid w:val="0"/>
          <w:color w:val="000000"/>
          <w:kern w:val="0"/>
          <w:sz w:val="28"/>
          <w:szCs w:val="28"/>
          <w:lang w:val="en-US" w:eastAsia="zh-CN"/>
        </w:rPr>
        <w:t>八</w:t>
      </w:r>
      <w:r>
        <w:rPr>
          <w:rFonts w:hint="eastAsia" w:ascii="仿宋" w:hAnsi="仿宋" w:eastAsia="仿宋" w:cs="仿宋"/>
          <w:snapToGrid w:val="0"/>
          <w:color w:val="000000"/>
          <w:kern w:val="0"/>
          <w:sz w:val="28"/>
          <w:szCs w:val="28"/>
          <w:lang w:eastAsia="en-US"/>
        </w:rPr>
        <w:t>）</w:t>
      </w:r>
      <w:r>
        <w:rPr>
          <w:rFonts w:hint="eastAsia" w:ascii="仿宋" w:hAnsi="仿宋" w:eastAsia="仿宋" w:cs="仿宋"/>
          <w:snapToGrid w:val="0"/>
          <w:color w:val="000000"/>
          <w:kern w:val="0"/>
          <w:sz w:val="28"/>
          <w:szCs w:val="28"/>
          <w:lang w:val="en-US" w:eastAsia="zh-CN"/>
        </w:rPr>
        <w:t>未经允许</w:t>
      </w:r>
      <w:r>
        <w:rPr>
          <w:rFonts w:hint="eastAsia" w:ascii="仿宋" w:hAnsi="仿宋" w:eastAsia="仿宋" w:cs="仿宋"/>
          <w:snapToGrid w:val="0"/>
          <w:color w:val="000000"/>
          <w:kern w:val="0"/>
          <w:sz w:val="28"/>
          <w:szCs w:val="28"/>
          <w:lang w:eastAsia="en-US"/>
        </w:rPr>
        <w:t>传递、接收物品，或交换试卷、答卷、草稿纸</w:t>
      </w:r>
      <w:r>
        <w:rPr>
          <w:rFonts w:hint="eastAsia" w:ascii="仿宋" w:hAnsi="仿宋" w:eastAsia="仿宋" w:cs="仿宋"/>
          <w:snapToGrid w:val="0"/>
          <w:color w:val="000000"/>
          <w:kern w:val="0"/>
          <w:sz w:val="28"/>
          <w:szCs w:val="28"/>
          <w:lang w:eastAsia="zh-CN"/>
        </w:rPr>
        <w:t>的</w:t>
      </w:r>
      <w:r>
        <w:rPr>
          <w:rFonts w:hint="eastAsia" w:ascii="仿宋" w:hAnsi="仿宋" w:eastAsia="仿宋" w:cs="仿宋"/>
          <w:snapToGrid w:val="0"/>
          <w:color w:val="000000"/>
          <w:kern w:val="0"/>
          <w:sz w:val="28"/>
          <w:szCs w:val="28"/>
          <w:lang w:eastAsia="en-US"/>
        </w:rPr>
        <w:t>；</w:t>
      </w:r>
    </w:p>
    <w:p w14:paraId="23ADB956">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w:t>
      </w:r>
      <w:r>
        <w:rPr>
          <w:rFonts w:hint="eastAsia" w:ascii="仿宋" w:hAnsi="仿宋" w:eastAsia="仿宋" w:cs="仿宋"/>
          <w:snapToGrid w:val="0"/>
          <w:color w:val="000000"/>
          <w:kern w:val="0"/>
          <w:sz w:val="28"/>
          <w:szCs w:val="28"/>
          <w:lang w:val="en-US" w:eastAsia="zh-CN"/>
        </w:rPr>
        <w:t>九</w:t>
      </w:r>
      <w:r>
        <w:rPr>
          <w:rFonts w:hint="eastAsia" w:ascii="仿宋" w:hAnsi="仿宋" w:eastAsia="仿宋" w:cs="仿宋"/>
          <w:snapToGrid w:val="0"/>
          <w:color w:val="000000"/>
          <w:kern w:val="0"/>
          <w:sz w:val="28"/>
          <w:szCs w:val="28"/>
          <w:lang w:eastAsia="en-US"/>
        </w:rPr>
        <w:t>）评卷过程中被发现同一科目同一考场有两份以上（含两份）答卷答案雷同的；</w:t>
      </w:r>
    </w:p>
    <w:p w14:paraId="208DD440">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w:t>
      </w:r>
      <w:r>
        <w:rPr>
          <w:rFonts w:hint="eastAsia" w:ascii="仿宋" w:hAnsi="仿宋" w:eastAsia="仿宋" w:cs="仿宋"/>
          <w:snapToGrid w:val="0"/>
          <w:color w:val="000000"/>
          <w:kern w:val="0"/>
          <w:sz w:val="28"/>
          <w:szCs w:val="28"/>
          <w:lang w:val="en-US" w:eastAsia="zh-CN"/>
        </w:rPr>
        <w:t>十</w:t>
      </w:r>
      <w:r>
        <w:rPr>
          <w:rFonts w:hint="eastAsia" w:ascii="仿宋" w:hAnsi="仿宋" w:eastAsia="仿宋" w:cs="仿宋"/>
          <w:snapToGrid w:val="0"/>
          <w:color w:val="000000"/>
          <w:kern w:val="0"/>
          <w:sz w:val="28"/>
          <w:szCs w:val="28"/>
          <w:lang w:eastAsia="en-US"/>
        </w:rPr>
        <w:t>）其他通过不正当手段获取或试图获取试题答案、考试成绩的行为</w:t>
      </w:r>
      <w:r>
        <w:rPr>
          <w:rFonts w:hint="eastAsia" w:ascii="仿宋" w:hAnsi="仿宋" w:eastAsia="仿宋" w:cs="仿宋"/>
          <w:snapToGrid w:val="0"/>
          <w:color w:val="000000"/>
          <w:kern w:val="0"/>
          <w:sz w:val="28"/>
          <w:szCs w:val="28"/>
          <w:lang w:eastAsia="zh-CN"/>
        </w:rPr>
        <w:t>的</w:t>
      </w:r>
      <w:r>
        <w:rPr>
          <w:rFonts w:hint="eastAsia" w:ascii="仿宋" w:hAnsi="仿宋" w:eastAsia="仿宋" w:cs="仿宋"/>
          <w:snapToGrid w:val="0"/>
          <w:color w:val="000000"/>
          <w:kern w:val="0"/>
          <w:sz w:val="28"/>
          <w:szCs w:val="28"/>
          <w:lang w:eastAsia="en-US"/>
        </w:rPr>
        <w:t>。</w:t>
      </w:r>
    </w:p>
    <w:p w14:paraId="3E71B09B">
      <w:pPr>
        <w:keepNext w:val="0"/>
        <w:keepLines w:val="0"/>
        <w:pageBreakBefore w:val="0"/>
        <w:widowControl w:val="0"/>
        <w:kinsoku/>
        <w:wordWrap/>
        <w:overflowPunct/>
        <w:topLinePunct w:val="0"/>
        <w:autoSpaceDE w:val="0"/>
        <w:autoSpaceDN w:val="0"/>
        <w:bidi w:val="0"/>
        <w:adjustRightInd w:val="0"/>
        <w:snapToGrid w:val="0"/>
        <w:spacing w:line="520" w:lineRule="exact"/>
        <w:ind w:firstLine="562" w:firstLineChars="200"/>
        <w:jc w:val="left"/>
        <w:textAlignment w:val="baseline"/>
        <w:rPr>
          <w:rFonts w:hint="default" w:ascii="仿宋" w:hAnsi="仿宋" w:eastAsia="仿宋" w:cs="仿宋"/>
          <w:snapToGrid w:val="0"/>
          <w:color w:val="FF0000"/>
          <w:kern w:val="0"/>
          <w:sz w:val="28"/>
          <w:szCs w:val="28"/>
          <w:highlight w:val="none"/>
          <w:lang w:val="en-US" w:eastAsia="zh-CN"/>
        </w:rPr>
      </w:pPr>
      <w:r>
        <w:rPr>
          <w:rFonts w:hint="eastAsia" w:ascii="仿宋" w:hAnsi="仿宋" w:eastAsia="仿宋" w:cs="仿宋"/>
          <w:b/>
          <w:bCs/>
          <w:snapToGrid w:val="0"/>
          <w:color w:val="000000"/>
          <w:kern w:val="0"/>
          <w:sz w:val="28"/>
          <w:szCs w:val="28"/>
          <w:highlight w:val="none"/>
          <w:lang w:eastAsia="en-US"/>
        </w:rPr>
        <w:t>第</w:t>
      </w:r>
      <w:r>
        <w:rPr>
          <w:rFonts w:hint="eastAsia" w:ascii="仿宋" w:hAnsi="仿宋" w:eastAsia="仿宋" w:cs="仿宋"/>
          <w:b/>
          <w:bCs/>
          <w:snapToGrid w:val="0"/>
          <w:color w:val="000000"/>
          <w:kern w:val="0"/>
          <w:sz w:val="28"/>
          <w:szCs w:val="28"/>
          <w:lang w:val="en-US" w:eastAsia="zh-CN"/>
        </w:rPr>
        <w:t>三十</w:t>
      </w:r>
      <w:r>
        <w:rPr>
          <w:rFonts w:hint="eastAsia" w:ascii="仿宋" w:hAnsi="仿宋" w:eastAsia="仿宋" w:cs="仿宋"/>
          <w:b/>
          <w:bCs/>
          <w:snapToGrid w:val="0"/>
          <w:color w:val="000000"/>
          <w:kern w:val="0"/>
          <w:sz w:val="28"/>
          <w:szCs w:val="28"/>
          <w:highlight w:val="none"/>
          <w:lang w:eastAsia="en-US"/>
        </w:rPr>
        <w:t>条</w:t>
      </w:r>
      <w:r>
        <w:rPr>
          <w:rFonts w:hint="eastAsia" w:ascii="仿宋" w:hAnsi="仿宋" w:eastAsia="仿宋" w:cs="仿宋"/>
          <w:snapToGrid w:val="0"/>
          <w:color w:val="000000"/>
          <w:kern w:val="0"/>
          <w:sz w:val="28"/>
          <w:szCs w:val="28"/>
          <w:highlight w:val="none"/>
          <w:lang w:eastAsia="en-US"/>
        </w:rPr>
        <w:t xml:space="preserve"> 学生若组织作弊</w:t>
      </w:r>
      <w:r>
        <w:rPr>
          <w:rFonts w:hint="eastAsia" w:ascii="仿宋" w:hAnsi="仿宋" w:eastAsia="仿宋" w:cs="仿宋"/>
          <w:snapToGrid w:val="0"/>
          <w:color w:val="000000"/>
          <w:kern w:val="0"/>
          <w:sz w:val="28"/>
          <w:szCs w:val="28"/>
          <w:highlight w:val="none"/>
          <w:lang w:val="en-US" w:eastAsia="zh-CN"/>
        </w:rPr>
        <w:t>或</w:t>
      </w:r>
      <w:r>
        <w:rPr>
          <w:rFonts w:hint="eastAsia" w:ascii="仿宋" w:hAnsi="仿宋" w:eastAsia="仿宋" w:cs="仿宋"/>
          <w:snapToGrid w:val="0"/>
          <w:color w:val="000000"/>
          <w:kern w:val="0"/>
          <w:sz w:val="28"/>
          <w:szCs w:val="28"/>
          <w:highlight w:val="none"/>
          <w:lang w:eastAsia="en-US"/>
        </w:rPr>
        <w:t>在校内考试</w:t>
      </w:r>
      <w:r>
        <w:rPr>
          <w:rFonts w:hint="eastAsia" w:ascii="仿宋" w:hAnsi="仿宋" w:eastAsia="仿宋" w:cs="仿宋"/>
          <w:snapToGrid w:val="0"/>
          <w:color w:val="000000"/>
          <w:kern w:val="0"/>
          <w:sz w:val="28"/>
          <w:szCs w:val="28"/>
          <w:highlight w:val="none"/>
          <w:lang w:val="en-US" w:eastAsia="zh-CN"/>
        </w:rPr>
        <w:t>中多次</w:t>
      </w:r>
      <w:r>
        <w:rPr>
          <w:rFonts w:hint="eastAsia" w:ascii="仿宋" w:hAnsi="仿宋" w:eastAsia="仿宋" w:cs="仿宋"/>
          <w:snapToGrid w:val="0"/>
          <w:color w:val="000000"/>
          <w:kern w:val="0"/>
          <w:sz w:val="28"/>
          <w:szCs w:val="28"/>
          <w:highlight w:val="none"/>
          <w:lang w:eastAsia="en-US"/>
        </w:rPr>
        <w:t>作弊</w:t>
      </w:r>
      <w:r>
        <w:rPr>
          <w:rFonts w:hint="eastAsia" w:ascii="仿宋" w:hAnsi="仿宋" w:eastAsia="仿宋" w:cs="仿宋"/>
          <w:snapToGrid w:val="0"/>
          <w:color w:val="000000"/>
          <w:kern w:val="0"/>
          <w:sz w:val="28"/>
          <w:szCs w:val="28"/>
          <w:highlight w:val="none"/>
          <w:lang w:val="en-US" w:eastAsia="zh-CN"/>
        </w:rPr>
        <w:t>屡教不改</w:t>
      </w:r>
      <w:r>
        <w:rPr>
          <w:rFonts w:hint="eastAsia" w:ascii="仿宋" w:hAnsi="仿宋" w:eastAsia="仿宋" w:cs="仿宋"/>
          <w:snapToGrid w:val="0"/>
          <w:color w:val="000000"/>
          <w:kern w:val="0"/>
          <w:sz w:val="28"/>
          <w:szCs w:val="28"/>
          <w:highlight w:val="none"/>
          <w:lang w:eastAsia="en-US"/>
        </w:rPr>
        <w:t>，将依据情节轻重，给予留校察看直至开除学籍处分。</w:t>
      </w:r>
    </w:p>
    <w:p w14:paraId="2C6DB5EE">
      <w:pPr>
        <w:keepNext w:val="0"/>
        <w:keepLines w:val="0"/>
        <w:pageBreakBefore w:val="0"/>
        <w:widowControl w:val="0"/>
        <w:kinsoku/>
        <w:wordWrap/>
        <w:overflowPunct/>
        <w:topLinePunct w:val="0"/>
        <w:autoSpaceDE w:val="0"/>
        <w:autoSpaceDN w:val="0"/>
        <w:bidi w:val="0"/>
        <w:adjustRightInd w:val="0"/>
        <w:snapToGrid w:val="0"/>
        <w:spacing w:line="520" w:lineRule="exact"/>
        <w:ind w:firstLine="562" w:firstLineChars="200"/>
        <w:jc w:val="left"/>
        <w:textAlignment w:val="baseline"/>
        <w:rPr>
          <w:rFonts w:hint="eastAsia" w:ascii="仿宋" w:hAnsi="仿宋" w:eastAsia="仿宋" w:cs="仿宋"/>
          <w:snapToGrid w:val="0"/>
          <w:color w:val="000000"/>
          <w:kern w:val="0"/>
          <w:sz w:val="28"/>
          <w:szCs w:val="28"/>
          <w:lang w:eastAsia="zh-CN"/>
        </w:rPr>
      </w:pPr>
      <w:r>
        <w:rPr>
          <w:rFonts w:hint="eastAsia" w:ascii="仿宋" w:hAnsi="仿宋" w:eastAsia="仿宋" w:cs="仿宋"/>
          <w:b/>
          <w:bCs/>
          <w:snapToGrid w:val="0"/>
          <w:color w:val="000000"/>
          <w:kern w:val="0"/>
          <w:sz w:val="28"/>
          <w:szCs w:val="28"/>
          <w:lang w:eastAsia="en-US"/>
        </w:rPr>
        <w:t>第</w:t>
      </w:r>
      <w:r>
        <w:rPr>
          <w:rFonts w:hint="eastAsia" w:ascii="仿宋" w:hAnsi="仿宋" w:eastAsia="仿宋" w:cs="仿宋"/>
          <w:b/>
          <w:bCs/>
          <w:snapToGrid w:val="0"/>
          <w:color w:val="000000"/>
          <w:kern w:val="0"/>
          <w:sz w:val="28"/>
          <w:szCs w:val="28"/>
          <w:lang w:val="en-US" w:eastAsia="zh-CN"/>
        </w:rPr>
        <w:t>三十一</w:t>
      </w:r>
      <w:r>
        <w:rPr>
          <w:rFonts w:hint="eastAsia" w:ascii="仿宋" w:hAnsi="仿宋" w:eastAsia="仿宋" w:cs="仿宋"/>
          <w:b/>
          <w:bCs/>
          <w:snapToGrid w:val="0"/>
          <w:color w:val="000000"/>
          <w:kern w:val="0"/>
          <w:sz w:val="28"/>
          <w:szCs w:val="28"/>
          <w:lang w:eastAsia="en-US"/>
        </w:rPr>
        <w:t>条</w:t>
      </w:r>
      <w:r>
        <w:rPr>
          <w:rFonts w:hint="eastAsia" w:ascii="仿宋" w:hAnsi="仿宋" w:eastAsia="仿宋" w:cs="仿宋"/>
          <w:snapToGrid w:val="0"/>
          <w:color w:val="000000"/>
          <w:kern w:val="0"/>
          <w:sz w:val="28"/>
          <w:szCs w:val="28"/>
          <w:lang w:eastAsia="en-US"/>
        </w:rPr>
        <w:t xml:space="preserve"> </w:t>
      </w:r>
      <w:r>
        <w:rPr>
          <w:rFonts w:hint="eastAsia" w:ascii="仿宋" w:hAnsi="仿宋" w:eastAsia="仿宋" w:cs="仿宋"/>
          <w:snapToGrid w:val="0"/>
          <w:color w:val="000000"/>
          <w:kern w:val="0"/>
          <w:sz w:val="28"/>
          <w:szCs w:val="28"/>
          <w:lang w:val="en-US" w:eastAsia="zh-CN"/>
        </w:rPr>
        <w:t>记录</w:t>
      </w:r>
      <w:r>
        <w:rPr>
          <w:rFonts w:hint="eastAsia" w:ascii="仿宋" w:hAnsi="仿宋" w:eastAsia="仿宋" w:cs="仿宋"/>
          <w:snapToGrid w:val="0"/>
          <w:color w:val="000000"/>
          <w:kern w:val="0"/>
          <w:sz w:val="28"/>
          <w:szCs w:val="28"/>
          <w:lang w:eastAsia="en-US"/>
        </w:rPr>
        <w:t>违反考试纪律</w:t>
      </w:r>
      <w:r>
        <w:rPr>
          <w:rFonts w:hint="eastAsia" w:ascii="仿宋" w:hAnsi="仿宋" w:eastAsia="仿宋" w:cs="仿宋"/>
          <w:snapToGrid w:val="0"/>
          <w:color w:val="000000"/>
          <w:kern w:val="0"/>
          <w:sz w:val="28"/>
          <w:szCs w:val="28"/>
          <w:lang w:val="en-US" w:eastAsia="zh-CN"/>
        </w:rPr>
        <w:t>行为时</w:t>
      </w:r>
      <w:r>
        <w:rPr>
          <w:rFonts w:hint="eastAsia" w:ascii="仿宋" w:hAnsi="仿宋" w:eastAsia="仿宋" w:cs="仿宋"/>
          <w:snapToGrid w:val="0"/>
          <w:color w:val="000000"/>
          <w:kern w:val="0"/>
          <w:sz w:val="28"/>
          <w:szCs w:val="28"/>
          <w:lang w:eastAsia="en-US"/>
        </w:rPr>
        <w:t>，监考教师和学生需在违规单上签字（</w:t>
      </w:r>
      <w:r>
        <w:rPr>
          <w:rFonts w:hint="eastAsia" w:ascii="仿宋" w:hAnsi="仿宋" w:eastAsia="仿宋" w:cs="仿宋"/>
          <w:snapToGrid w:val="0"/>
          <w:color w:val="000000"/>
          <w:kern w:val="0"/>
          <w:sz w:val="28"/>
          <w:szCs w:val="28"/>
          <w:lang w:val="en-US" w:eastAsia="zh-CN"/>
        </w:rPr>
        <w:t>若</w:t>
      </w:r>
      <w:r>
        <w:rPr>
          <w:rFonts w:hint="eastAsia" w:ascii="仿宋" w:hAnsi="仿宋" w:eastAsia="仿宋" w:cs="仿宋"/>
          <w:snapToGrid w:val="0"/>
          <w:color w:val="000000"/>
          <w:kern w:val="0"/>
          <w:sz w:val="28"/>
          <w:szCs w:val="28"/>
          <w:lang w:eastAsia="en-US"/>
        </w:rPr>
        <w:t>学生拒签，两</w:t>
      </w:r>
      <w:r>
        <w:rPr>
          <w:rFonts w:hint="eastAsia" w:ascii="仿宋" w:hAnsi="仿宋" w:eastAsia="仿宋" w:cs="仿宋"/>
          <w:snapToGrid w:val="0"/>
          <w:color w:val="000000"/>
          <w:kern w:val="0"/>
          <w:sz w:val="28"/>
          <w:szCs w:val="28"/>
          <w:lang w:val="en-US" w:eastAsia="zh-CN"/>
        </w:rPr>
        <w:t>名监考</w:t>
      </w:r>
      <w:r>
        <w:rPr>
          <w:rFonts w:hint="eastAsia" w:ascii="仿宋" w:hAnsi="仿宋" w:eastAsia="仿宋" w:cs="仿宋"/>
          <w:snapToGrid w:val="0"/>
          <w:color w:val="000000"/>
          <w:kern w:val="0"/>
          <w:sz w:val="28"/>
          <w:szCs w:val="28"/>
          <w:lang w:eastAsia="en-US"/>
        </w:rPr>
        <w:t>教师签字</w:t>
      </w:r>
      <w:r>
        <w:rPr>
          <w:rFonts w:hint="eastAsia" w:ascii="仿宋" w:hAnsi="仿宋" w:eastAsia="仿宋" w:cs="仿宋"/>
          <w:snapToGrid w:val="0"/>
          <w:color w:val="000000"/>
          <w:kern w:val="0"/>
          <w:sz w:val="28"/>
          <w:szCs w:val="28"/>
          <w:lang w:val="en-US" w:eastAsia="zh-CN"/>
        </w:rPr>
        <w:t>视为</w:t>
      </w:r>
      <w:r>
        <w:rPr>
          <w:rFonts w:hint="eastAsia" w:ascii="仿宋" w:hAnsi="仿宋" w:eastAsia="仿宋" w:cs="仿宋"/>
          <w:snapToGrid w:val="0"/>
          <w:color w:val="000000"/>
          <w:kern w:val="0"/>
          <w:sz w:val="28"/>
          <w:szCs w:val="28"/>
          <w:lang w:eastAsia="en-US"/>
        </w:rPr>
        <w:t>有效）。</w:t>
      </w:r>
      <w:r>
        <w:rPr>
          <w:rFonts w:hint="eastAsia" w:ascii="仿宋" w:hAnsi="仿宋" w:eastAsia="仿宋" w:cs="仿宋"/>
          <w:snapToGrid w:val="0"/>
          <w:color w:val="000000"/>
          <w:kern w:val="0"/>
          <w:sz w:val="28"/>
          <w:szCs w:val="28"/>
          <w:lang w:val="en-US" w:eastAsia="zh-CN"/>
        </w:rPr>
        <w:t>学生所在</w:t>
      </w:r>
      <w:r>
        <w:rPr>
          <w:rFonts w:hint="eastAsia" w:ascii="仿宋" w:hAnsi="仿宋" w:eastAsia="仿宋" w:cs="仿宋"/>
          <w:snapToGrid w:val="0"/>
          <w:color w:val="000000"/>
          <w:kern w:val="0"/>
          <w:sz w:val="28"/>
          <w:szCs w:val="28"/>
          <w:lang w:eastAsia="zh-CN"/>
        </w:rPr>
        <w:t>学院依据规定提出处理建议，并报</w:t>
      </w:r>
      <w:r>
        <w:rPr>
          <w:rFonts w:hint="eastAsia" w:ascii="仿宋" w:hAnsi="仿宋" w:eastAsia="仿宋" w:cs="仿宋"/>
          <w:snapToGrid w:val="0"/>
          <w:color w:val="000000"/>
          <w:kern w:val="0"/>
          <w:sz w:val="28"/>
          <w:szCs w:val="28"/>
          <w:lang w:val="en-US" w:eastAsia="zh-CN"/>
        </w:rPr>
        <w:t>送学生工作处</w:t>
      </w:r>
      <w:r>
        <w:rPr>
          <w:rFonts w:hint="eastAsia" w:ascii="仿宋" w:hAnsi="仿宋" w:eastAsia="仿宋" w:cs="仿宋"/>
          <w:snapToGrid w:val="0"/>
          <w:color w:val="000000"/>
          <w:kern w:val="0"/>
          <w:sz w:val="28"/>
          <w:szCs w:val="28"/>
          <w:lang w:eastAsia="zh-CN"/>
        </w:rPr>
        <w:t>和教务处。</w:t>
      </w:r>
    </w:p>
    <w:p w14:paraId="67354EC1">
      <w:pPr>
        <w:keepNext w:val="0"/>
        <w:keepLines w:val="0"/>
        <w:pageBreakBefore w:val="0"/>
        <w:widowControl w:val="0"/>
        <w:kinsoku/>
        <w:wordWrap/>
        <w:overflowPunct/>
        <w:topLinePunct w:val="0"/>
        <w:autoSpaceDE w:val="0"/>
        <w:autoSpaceDN w:val="0"/>
        <w:bidi w:val="0"/>
        <w:adjustRightInd w:val="0"/>
        <w:snapToGrid w:val="0"/>
        <w:spacing w:line="520" w:lineRule="exact"/>
        <w:ind w:firstLine="562" w:firstLineChars="200"/>
        <w:jc w:val="left"/>
        <w:textAlignment w:val="baseline"/>
        <w:rPr>
          <w:rFonts w:hint="eastAsia" w:ascii="仿宋" w:hAnsi="仿宋" w:eastAsia="仿宋" w:cs="仿宋"/>
          <w:snapToGrid w:val="0"/>
          <w:color w:val="000000"/>
          <w:kern w:val="0"/>
          <w:sz w:val="28"/>
          <w:szCs w:val="28"/>
          <w:lang w:eastAsia="zh-CN"/>
        </w:rPr>
      </w:pPr>
      <w:r>
        <w:rPr>
          <w:rFonts w:hint="eastAsia" w:ascii="仿宋" w:hAnsi="仿宋" w:eastAsia="仿宋" w:cs="仿宋"/>
          <w:b/>
          <w:bCs/>
          <w:snapToGrid w:val="0"/>
          <w:color w:val="000000"/>
          <w:kern w:val="0"/>
          <w:sz w:val="28"/>
          <w:szCs w:val="28"/>
          <w:lang w:eastAsia="en-US"/>
        </w:rPr>
        <w:t>第</w:t>
      </w:r>
      <w:r>
        <w:rPr>
          <w:rFonts w:hint="eastAsia" w:ascii="仿宋" w:hAnsi="仿宋" w:eastAsia="仿宋" w:cs="仿宋"/>
          <w:b/>
          <w:bCs/>
          <w:snapToGrid w:val="0"/>
          <w:color w:val="000000"/>
          <w:kern w:val="0"/>
          <w:sz w:val="28"/>
          <w:szCs w:val="28"/>
          <w:lang w:val="en-US" w:eastAsia="zh-CN"/>
        </w:rPr>
        <w:t>三十二</w:t>
      </w:r>
      <w:r>
        <w:rPr>
          <w:rFonts w:hint="eastAsia" w:ascii="仿宋" w:hAnsi="仿宋" w:eastAsia="仿宋" w:cs="仿宋"/>
          <w:b/>
          <w:bCs/>
          <w:snapToGrid w:val="0"/>
          <w:color w:val="000000"/>
          <w:kern w:val="0"/>
          <w:sz w:val="28"/>
          <w:szCs w:val="28"/>
          <w:lang w:eastAsia="en-US"/>
        </w:rPr>
        <w:t>条</w:t>
      </w:r>
      <w:r>
        <w:rPr>
          <w:rFonts w:hint="eastAsia" w:ascii="仿宋" w:hAnsi="仿宋" w:eastAsia="仿宋" w:cs="仿宋"/>
          <w:snapToGrid w:val="0"/>
          <w:color w:val="000000"/>
          <w:kern w:val="0"/>
          <w:sz w:val="28"/>
          <w:szCs w:val="28"/>
          <w:lang w:eastAsia="en-US"/>
        </w:rPr>
        <w:t xml:space="preserve"> </w:t>
      </w:r>
      <w:r>
        <w:rPr>
          <w:rFonts w:hint="eastAsia" w:ascii="仿宋" w:hAnsi="仿宋" w:eastAsia="仿宋" w:cs="仿宋"/>
          <w:snapToGrid w:val="0"/>
          <w:color w:val="000000"/>
          <w:kern w:val="0"/>
          <w:sz w:val="28"/>
          <w:szCs w:val="28"/>
          <w:lang w:eastAsia="zh-CN"/>
        </w:rPr>
        <w:t>当学院意见与教务处不一致时，以更符合考试条例的意见为准，或</w:t>
      </w:r>
      <w:r>
        <w:rPr>
          <w:rFonts w:hint="eastAsia" w:ascii="仿宋" w:hAnsi="仿宋" w:eastAsia="仿宋" w:cs="仿宋"/>
          <w:snapToGrid w:val="0"/>
          <w:color w:val="000000"/>
          <w:kern w:val="0"/>
          <w:sz w:val="28"/>
          <w:szCs w:val="28"/>
          <w:lang w:val="en-US" w:eastAsia="zh-CN"/>
        </w:rPr>
        <w:t>由</w:t>
      </w:r>
      <w:r>
        <w:rPr>
          <w:rFonts w:hint="eastAsia" w:ascii="仿宋" w:hAnsi="仿宋" w:eastAsia="仿宋" w:cs="仿宋"/>
          <w:snapToGrid w:val="0"/>
          <w:color w:val="000000"/>
          <w:kern w:val="0"/>
          <w:sz w:val="28"/>
          <w:szCs w:val="28"/>
          <w:lang w:eastAsia="zh-CN"/>
        </w:rPr>
        <w:t>考试工作领导小组仲裁解决。</w:t>
      </w:r>
    </w:p>
    <w:p w14:paraId="17858E40">
      <w:pPr>
        <w:keepNext w:val="0"/>
        <w:keepLines w:val="0"/>
        <w:pageBreakBefore w:val="0"/>
        <w:widowControl w:val="0"/>
        <w:kinsoku/>
        <w:wordWrap/>
        <w:overflowPunct/>
        <w:topLinePunct w:val="0"/>
        <w:autoSpaceDE w:val="0"/>
        <w:autoSpaceDN w:val="0"/>
        <w:bidi w:val="0"/>
        <w:adjustRightInd w:val="0"/>
        <w:snapToGrid w:val="0"/>
        <w:spacing w:line="520" w:lineRule="exact"/>
        <w:ind w:firstLine="562" w:firstLineChars="200"/>
        <w:jc w:val="left"/>
        <w:textAlignment w:val="baseline"/>
        <w:rPr>
          <w:rFonts w:hint="eastAsia" w:ascii="仿宋" w:hAnsi="仿宋" w:eastAsia="仿宋" w:cs="仿宋"/>
          <w:snapToGrid w:val="0"/>
          <w:color w:val="000000"/>
          <w:kern w:val="0"/>
          <w:sz w:val="28"/>
          <w:szCs w:val="28"/>
          <w:lang w:val="en-US" w:eastAsia="zh-CN"/>
        </w:rPr>
      </w:pPr>
      <w:r>
        <w:rPr>
          <w:rFonts w:hint="eastAsia" w:ascii="仿宋" w:hAnsi="仿宋" w:eastAsia="仿宋" w:cs="仿宋"/>
          <w:b/>
          <w:bCs/>
          <w:snapToGrid w:val="0"/>
          <w:color w:val="000000"/>
          <w:kern w:val="0"/>
          <w:sz w:val="28"/>
          <w:szCs w:val="28"/>
          <w:lang w:val="en-US" w:eastAsia="zh-CN"/>
        </w:rPr>
        <w:t>第三十三条</w:t>
      </w:r>
      <w:r>
        <w:rPr>
          <w:rFonts w:hint="eastAsia" w:ascii="仿宋" w:hAnsi="仿宋" w:eastAsia="仿宋" w:cs="仿宋"/>
          <w:snapToGrid w:val="0"/>
          <w:color w:val="000000"/>
          <w:kern w:val="0"/>
          <w:sz w:val="28"/>
          <w:szCs w:val="28"/>
          <w:lang w:val="en-US" w:eastAsia="zh-CN"/>
        </w:rPr>
        <w:t xml:space="preserve"> 学生在学习过程中存在抄袭、篡改、伪造等违背学术诚信行为的，视情形分别予以处理。若这些行为未触及学生作品核心论点，视为一般违规；若触及核心论点，则视为严重违规；提供虚假学业或学术证明亦属严重违规。</w:t>
      </w:r>
    </w:p>
    <w:p w14:paraId="32DD03B1">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default" w:ascii="仿宋" w:hAnsi="仿宋" w:eastAsia="仿宋" w:cs="仿宋"/>
          <w:snapToGrid w:val="0"/>
          <w:color w:val="000000"/>
          <w:kern w:val="0"/>
          <w:sz w:val="28"/>
          <w:szCs w:val="28"/>
          <w:lang w:val="en-US" w:eastAsia="zh-CN"/>
        </w:rPr>
      </w:pPr>
      <w:r>
        <w:rPr>
          <w:rFonts w:hint="default" w:ascii="仿宋" w:hAnsi="仿宋" w:eastAsia="仿宋" w:cs="仿宋"/>
          <w:snapToGrid w:val="0"/>
          <w:color w:val="000000"/>
          <w:kern w:val="0"/>
          <w:sz w:val="28"/>
          <w:szCs w:val="28"/>
          <w:lang w:val="en-US" w:eastAsia="zh-CN"/>
        </w:rPr>
        <w:t>（一）已提交的平时作业、小论文、实验报告，发现存在抄袭、篡改、伪造等事实的，给予</w:t>
      </w:r>
      <w:r>
        <w:rPr>
          <w:rFonts w:hint="eastAsia" w:ascii="仿宋" w:hAnsi="仿宋" w:eastAsia="仿宋" w:cs="仿宋"/>
          <w:snapToGrid w:val="0"/>
          <w:color w:val="000000"/>
          <w:kern w:val="0"/>
          <w:sz w:val="28"/>
          <w:szCs w:val="28"/>
          <w:lang w:val="en-US" w:eastAsia="zh-CN"/>
        </w:rPr>
        <w:t>批评教育</w:t>
      </w:r>
      <w:r>
        <w:rPr>
          <w:rFonts w:hint="default" w:ascii="仿宋" w:hAnsi="仿宋" w:eastAsia="仿宋" w:cs="仿宋"/>
          <w:snapToGrid w:val="0"/>
          <w:color w:val="000000"/>
          <w:kern w:val="0"/>
          <w:sz w:val="28"/>
          <w:szCs w:val="28"/>
          <w:lang w:val="en-US" w:eastAsia="zh-CN"/>
        </w:rPr>
        <w:t>，本次作业或报告成绩按</w:t>
      </w:r>
      <w:r>
        <w:rPr>
          <w:rFonts w:hint="eastAsia" w:ascii="仿宋" w:hAnsi="仿宋" w:eastAsia="仿宋" w:cs="仿宋"/>
          <w:snapToGrid w:val="0"/>
          <w:color w:val="000000"/>
          <w:kern w:val="0"/>
          <w:sz w:val="28"/>
          <w:szCs w:val="28"/>
          <w:lang w:val="en-US" w:eastAsia="zh-CN"/>
        </w:rPr>
        <w:t>0分</w:t>
      </w:r>
      <w:r>
        <w:rPr>
          <w:rFonts w:hint="default" w:ascii="仿宋" w:hAnsi="仿宋" w:eastAsia="仿宋" w:cs="仿宋"/>
          <w:snapToGrid w:val="0"/>
          <w:color w:val="000000"/>
          <w:kern w:val="0"/>
          <w:sz w:val="28"/>
          <w:szCs w:val="28"/>
          <w:lang w:val="en-US" w:eastAsia="zh-CN"/>
        </w:rPr>
        <w:t>处理</w:t>
      </w:r>
      <w:r>
        <w:rPr>
          <w:rFonts w:hint="eastAsia" w:ascii="仿宋" w:hAnsi="仿宋" w:eastAsia="仿宋" w:cs="仿宋"/>
          <w:snapToGrid w:val="0"/>
          <w:color w:val="000000"/>
          <w:kern w:val="0"/>
          <w:sz w:val="28"/>
          <w:szCs w:val="28"/>
          <w:lang w:val="en-US" w:eastAsia="zh-CN"/>
        </w:rPr>
        <w:t>；</w:t>
      </w:r>
      <w:r>
        <w:rPr>
          <w:rFonts w:hint="default" w:ascii="仿宋" w:hAnsi="仿宋" w:eastAsia="仿宋" w:cs="仿宋"/>
          <w:snapToGrid w:val="0"/>
          <w:color w:val="000000"/>
          <w:kern w:val="0"/>
          <w:sz w:val="28"/>
          <w:szCs w:val="28"/>
          <w:lang w:val="en-US" w:eastAsia="zh-CN"/>
        </w:rPr>
        <w:t>无视警告再犯的，视情节给予警告</w:t>
      </w:r>
      <w:r>
        <w:rPr>
          <w:rFonts w:hint="eastAsia" w:ascii="仿宋" w:hAnsi="仿宋" w:eastAsia="仿宋" w:cs="仿宋"/>
          <w:snapToGrid w:val="0"/>
          <w:color w:val="000000"/>
          <w:kern w:val="0"/>
          <w:sz w:val="28"/>
          <w:szCs w:val="28"/>
          <w:lang w:val="en-US" w:eastAsia="zh-CN"/>
        </w:rPr>
        <w:t>及以上</w:t>
      </w:r>
      <w:r>
        <w:rPr>
          <w:rFonts w:hint="default" w:ascii="仿宋" w:hAnsi="仿宋" w:eastAsia="仿宋" w:cs="仿宋"/>
          <w:snapToGrid w:val="0"/>
          <w:color w:val="000000"/>
          <w:kern w:val="0"/>
          <w:sz w:val="28"/>
          <w:szCs w:val="28"/>
          <w:lang w:val="en-US" w:eastAsia="zh-CN"/>
        </w:rPr>
        <w:t>处分，该门课程总成绩按</w:t>
      </w:r>
      <w:r>
        <w:rPr>
          <w:rFonts w:hint="eastAsia" w:ascii="仿宋" w:hAnsi="仿宋" w:eastAsia="仿宋" w:cs="仿宋"/>
          <w:snapToGrid w:val="0"/>
          <w:color w:val="000000"/>
          <w:kern w:val="0"/>
          <w:sz w:val="28"/>
          <w:szCs w:val="28"/>
          <w:lang w:val="en-US" w:eastAsia="zh-CN"/>
        </w:rPr>
        <w:t>0分</w:t>
      </w:r>
      <w:r>
        <w:rPr>
          <w:rFonts w:hint="default" w:ascii="仿宋" w:hAnsi="仿宋" w:eastAsia="仿宋" w:cs="仿宋"/>
          <w:snapToGrid w:val="0"/>
          <w:color w:val="000000"/>
          <w:kern w:val="0"/>
          <w:sz w:val="28"/>
          <w:szCs w:val="28"/>
          <w:lang w:val="en-US" w:eastAsia="zh-CN"/>
        </w:rPr>
        <w:t>处理</w:t>
      </w:r>
      <w:r>
        <w:rPr>
          <w:rFonts w:hint="eastAsia" w:ascii="仿宋" w:hAnsi="仿宋" w:eastAsia="仿宋" w:cs="仿宋"/>
          <w:snapToGrid w:val="0"/>
          <w:color w:val="000000"/>
          <w:kern w:val="0"/>
          <w:sz w:val="28"/>
          <w:szCs w:val="28"/>
          <w:lang w:val="en-US" w:eastAsia="zh-CN"/>
        </w:rPr>
        <w:t>；</w:t>
      </w:r>
    </w:p>
    <w:p w14:paraId="5135840C">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仿宋" w:hAnsi="仿宋" w:eastAsia="仿宋" w:cs="仿宋"/>
          <w:snapToGrid w:val="0"/>
          <w:color w:val="000000"/>
          <w:kern w:val="0"/>
          <w:sz w:val="28"/>
          <w:szCs w:val="28"/>
          <w:lang w:val="en-US" w:eastAsia="zh-CN"/>
        </w:rPr>
      </w:pPr>
      <w:r>
        <w:rPr>
          <w:rFonts w:hint="eastAsia" w:ascii="仿宋" w:hAnsi="仿宋" w:eastAsia="仿宋" w:cs="仿宋"/>
          <w:snapToGrid w:val="0"/>
          <w:color w:val="000000"/>
          <w:kern w:val="0"/>
          <w:sz w:val="28"/>
          <w:szCs w:val="28"/>
          <w:lang w:val="en-US" w:eastAsia="zh-CN"/>
        </w:rPr>
        <w:t>（二）已提交的课程期末论文或报告，经认定存在抄袭、篡改、伪造等事实，该门课程总成绩按0分处理。属一般违规行为的，给予警告或严重警告处分；属严重违规行为的，给予记过处分；</w:t>
      </w:r>
    </w:p>
    <w:p w14:paraId="4C8753B8">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default" w:ascii="仿宋" w:hAnsi="仿宋" w:eastAsia="仿宋" w:cs="仿宋"/>
          <w:snapToGrid w:val="0"/>
          <w:color w:val="000000"/>
          <w:kern w:val="0"/>
          <w:sz w:val="28"/>
          <w:szCs w:val="28"/>
          <w:lang w:val="en-US" w:eastAsia="zh-CN"/>
        </w:rPr>
      </w:pPr>
      <w:r>
        <w:rPr>
          <w:rFonts w:hint="eastAsia" w:ascii="仿宋" w:hAnsi="仿宋" w:eastAsia="仿宋" w:cs="仿宋"/>
          <w:snapToGrid w:val="0"/>
          <w:color w:val="000000"/>
          <w:kern w:val="0"/>
          <w:sz w:val="28"/>
          <w:szCs w:val="28"/>
          <w:lang w:val="en-US" w:eastAsia="zh-CN"/>
        </w:rPr>
        <w:t>（三）已提交的毕业论文（设计），经认定存在抄袭、篡改、伪造等事实的，该毕业论文（设计）成绩按0分处理。属一般违规行为的，给予严重警告处分；属严重违规行为的，给予记过或留校察看处分；情节特别严重的，给予开除学籍处分。</w:t>
      </w:r>
    </w:p>
    <w:p w14:paraId="74B11D95">
      <w:pPr>
        <w:keepNext w:val="0"/>
        <w:keepLines w:val="0"/>
        <w:pageBreakBefore w:val="0"/>
        <w:widowControl w:val="0"/>
        <w:kinsoku/>
        <w:wordWrap/>
        <w:overflowPunct/>
        <w:topLinePunct w:val="0"/>
        <w:autoSpaceDE w:val="0"/>
        <w:autoSpaceDN w:val="0"/>
        <w:bidi w:val="0"/>
        <w:adjustRightInd w:val="0"/>
        <w:snapToGrid w:val="0"/>
        <w:spacing w:line="520" w:lineRule="exact"/>
        <w:ind w:firstLine="562" w:firstLineChars="200"/>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b/>
          <w:bCs/>
          <w:snapToGrid w:val="0"/>
          <w:color w:val="000000"/>
          <w:kern w:val="0"/>
          <w:sz w:val="28"/>
          <w:szCs w:val="28"/>
          <w:lang w:eastAsia="en-US"/>
        </w:rPr>
        <w:t>第</w:t>
      </w:r>
      <w:r>
        <w:rPr>
          <w:rFonts w:hint="eastAsia" w:ascii="仿宋" w:hAnsi="仿宋" w:eastAsia="仿宋" w:cs="仿宋"/>
          <w:b/>
          <w:bCs/>
          <w:snapToGrid w:val="0"/>
          <w:color w:val="000000"/>
          <w:kern w:val="0"/>
          <w:sz w:val="28"/>
          <w:szCs w:val="28"/>
          <w:lang w:val="en-US" w:eastAsia="zh-CN"/>
        </w:rPr>
        <w:t>三十四</w:t>
      </w:r>
      <w:r>
        <w:rPr>
          <w:rFonts w:hint="eastAsia" w:ascii="仿宋" w:hAnsi="仿宋" w:eastAsia="仿宋" w:cs="仿宋"/>
          <w:b/>
          <w:bCs/>
          <w:snapToGrid w:val="0"/>
          <w:color w:val="000000"/>
          <w:kern w:val="0"/>
          <w:sz w:val="28"/>
          <w:szCs w:val="28"/>
          <w:lang w:eastAsia="en-US"/>
        </w:rPr>
        <w:t>条</w:t>
      </w:r>
      <w:r>
        <w:rPr>
          <w:rFonts w:hint="eastAsia" w:ascii="仿宋" w:hAnsi="仿宋" w:eastAsia="仿宋" w:cs="仿宋"/>
          <w:snapToGrid w:val="0"/>
          <w:color w:val="000000"/>
          <w:kern w:val="0"/>
          <w:sz w:val="28"/>
          <w:szCs w:val="28"/>
          <w:lang w:eastAsia="en-US"/>
        </w:rPr>
        <w:t xml:space="preserve"> 学生对</w:t>
      </w:r>
      <w:r>
        <w:rPr>
          <w:rFonts w:hint="eastAsia" w:ascii="仿宋" w:hAnsi="仿宋" w:eastAsia="仿宋" w:cs="仿宋"/>
          <w:snapToGrid w:val="0"/>
          <w:color w:val="000000"/>
          <w:kern w:val="0"/>
          <w:sz w:val="28"/>
          <w:szCs w:val="28"/>
          <w:lang w:val="en-US" w:eastAsia="zh-CN"/>
        </w:rPr>
        <w:t>学校的</w:t>
      </w:r>
      <w:r>
        <w:rPr>
          <w:rFonts w:hint="eastAsia" w:ascii="仿宋" w:hAnsi="仿宋" w:eastAsia="仿宋" w:cs="仿宋"/>
          <w:snapToGrid w:val="0"/>
          <w:color w:val="000000"/>
          <w:kern w:val="0"/>
          <w:sz w:val="28"/>
          <w:szCs w:val="28"/>
          <w:lang w:eastAsia="en-US"/>
        </w:rPr>
        <w:t>处理</w:t>
      </w:r>
      <w:r>
        <w:rPr>
          <w:rFonts w:hint="eastAsia" w:ascii="仿宋" w:hAnsi="仿宋" w:eastAsia="仿宋" w:cs="仿宋"/>
          <w:snapToGrid w:val="0"/>
          <w:color w:val="000000"/>
          <w:kern w:val="0"/>
          <w:sz w:val="28"/>
          <w:szCs w:val="28"/>
          <w:lang w:val="en-US" w:eastAsia="zh-CN"/>
        </w:rPr>
        <w:t>或处分决定</w:t>
      </w:r>
      <w:r>
        <w:rPr>
          <w:rFonts w:hint="eastAsia" w:ascii="仿宋" w:hAnsi="仿宋" w:eastAsia="仿宋" w:cs="仿宋"/>
          <w:snapToGrid w:val="0"/>
          <w:color w:val="000000"/>
          <w:kern w:val="0"/>
          <w:sz w:val="28"/>
          <w:szCs w:val="28"/>
          <w:lang w:eastAsia="en-US"/>
        </w:rPr>
        <w:t>有异议</w:t>
      </w:r>
      <w:r>
        <w:rPr>
          <w:rFonts w:hint="eastAsia" w:ascii="仿宋" w:hAnsi="仿宋" w:eastAsia="仿宋" w:cs="仿宋"/>
          <w:snapToGrid w:val="0"/>
          <w:color w:val="000000"/>
          <w:kern w:val="0"/>
          <w:sz w:val="28"/>
          <w:szCs w:val="28"/>
          <w:lang w:eastAsia="zh-CN"/>
        </w:rPr>
        <w:t>的</w:t>
      </w:r>
      <w:r>
        <w:rPr>
          <w:rFonts w:hint="eastAsia" w:ascii="仿宋" w:hAnsi="仿宋" w:eastAsia="仿宋" w:cs="仿宋"/>
          <w:snapToGrid w:val="0"/>
          <w:color w:val="000000"/>
          <w:kern w:val="0"/>
          <w:sz w:val="28"/>
          <w:szCs w:val="28"/>
          <w:lang w:eastAsia="en-US"/>
        </w:rPr>
        <w:t>，按照《通化师范学院学生管理规定》</w:t>
      </w:r>
      <w:r>
        <w:rPr>
          <w:rFonts w:hint="eastAsia" w:ascii="仿宋" w:hAnsi="仿宋" w:eastAsia="仿宋" w:cs="仿宋"/>
          <w:snapToGrid w:val="0"/>
          <w:color w:val="000000"/>
          <w:kern w:val="0"/>
          <w:sz w:val="28"/>
          <w:szCs w:val="28"/>
          <w:lang w:val="en-US" w:eastAsia="zh-CN"/>
        </w:rPr>
        <w:t>申诉程序向学校提出书面</w:t>
      </w:r>
      <w:r>
        <w:rPr>
          <w:rFonts w:hint="eastAsia" w:ascii="仿宋" w:hAnsi="仿宋" w:eastAsia="仿宋" w:cs="仿宋"/>
          <w:snapToGrid w:val="0"/>
          <w:color w:val="000000"/>
          <w:kern w:val="0"/>
          <w:sz w:val="28"/>
          <w:szCs w:val="28"/>
          <w:lang w:eastAsia="en-US"/>
        </w:rPr>
        <w:t>申述。</w:t>
      </w:r>
    </w:p>
    <w:p w14:paraId="1730EFA3">
      <w:pPr>
        <w:keepNext w:val="0"/>
        <w:keepLines w:val="0"/>
        <w:pageBreakBefore w:val="0"/>
        <w:widowControl w:val="0"/>
        <w:kinsoku/>
        <w:wordWrap/>
        <w:overflowPunct/>
        <w:topLinePunct w:val="0"/>
        <w:autoSpaceDE w:val="0"/>
        <w:autoSpaceDN w:val="0"/>
        <w:bidi w:val="0"/>
        <w:adjustRightInd w:val="0"/>
        <w:snapToGrid w:val="0"/>
        <w:spacing w:line="520" w:lineRule="exact"/>
        <w:ind w:firstLine="562" w:firstLineChars="200"/>
        <w:jc w:val="lef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b/>
          <w:bCs/>
          <w:snapToGrid w:val="0"/>
          <w:color w:val="000000"/>
          <w:kern w:val="0"/>
          <w:sz w:val="28"/>
          <w:szCs w:val="28"/>
          <w:lang w:eastAsia="en-US"/>
        </w:rPr>
        <w:t>第三十</w:t>
      </w:r>
      <w:r>
        <w:rPr>
          <w:rFonts w:hint="eastAsia" w:ascii="仿宋" w:hAnsi="仿宋" w:eastAsia="仿宋" w:cs="仿宋"/>
          <w:b/>
          <w:bCs/>
          <w:snapToGrid w:val="0"/>
          <w:color w:val="000000"/>
          <w:kern w:val="0"/>
          <w:sz w:val="28"/>
          <w:szCs w:val="28"/>
          <w:lang w:val="en-US" w:eastAsia="zh-CN"/>
        </w:rPr>
        <w:t>五</w:t>
      </w:r>
      <w:r>
        <w:rPr>
          <w:rFonts w:hint="eastAsia" w:ascii="仿宋" w:hAnsi="仿宋" w:eastAsia="仿宋" w:cs="仿宋"/>
          <w:b/>
          <w:bCs/>
          <w:snapToGrid w:val="0"/>
          <w:color w:val="000000"/>
          <w:kern w:val="0"/>
          <w:sz w:val="28"/>
          <w:szCs w:val="28"/>
          <w:lang w:eastAsia="en-US"/>
        </w:rPr>
        <w:t xml:space="preserve">条 </w:t>
      </w:r>
      <w:r>
        <w:rPr>
          <w:rFonts w:hint="eastAsia" w:ascii="仿宋" w:hAnsi="仿宋" w:eastAsia="仿宋" w:cs="仿宋"/>
          <w:snapToGrid w:val="0"/>
          <w:color w:val="000000"/>
          <w:kern w:val="0"/>
          <w:sz w:val="28"/>
          <w:szCs w:val="28"/>
          <w:lang w:eastAsia="en-US"/>
        </w:rPr>
        <w:t>教师考试工作违纪的认定与处理按《通化师范学院教学事故认定和处罚办法》的相关条款执行。</w:t>
      </w:r>
    </w:p>
    <w:p w14:paraId="48426F01">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baseline"/>
        <w:rPr>
          <w:rFonts w:hint="default" w:ascii="仿宋" w:hAnsi="仿宋" w:eastAsia="仿宋" w:cs="仿宋"/>
          <w:snapToGrid w:val="0"/>
          <w:color w:val="000000"/>
          <w:kern w:val="0"/>
          <w:sz w:val="28"/>
          <w:szCs w:val="28"/>
          <w:lang w:val="en-US" w:eastAsia="zh-CN"/>
        </w:rPr>
      </w:pPr>
      <w:r>
        <w:rPr>
          <w:rFonts w:hint="eastAsia" w:ascii="仿宋" w:hAnsi="仿宋" w:eastAsia="仿宋" w:cs="仿宋"/>
          <w:b/>
          <w:bCs/>
          <w:snapToGrid w:val="0"/>
          <w:color w:val="000000"/>
          <w:kern w:val="0"/>
          <w:sz w:val="28"/>
          <w:szCs w:val="28"/>
          <w:lang w:eastAsia="en-US"/>
        </w:rPr>
        <w:t>第</w:t>
      </w:r>
      <w:r>
        <w:rPr>
          <w:rFonts w:hint="eastAsia" w:ascii="仿宋" w:hAnsi="仿宋" w:eastAsia="仿宋" w:cs="仿宋"/>
          <w:b/>
          <w:bCs/>
          <w:snapToGrid w:val="0"/>
          <w:color w:val="000000"/>
          <w:kern w:val="0"/>
          <w:sz w:val="28"/>
          <w:szCs w:val="28"/>
          <w:lang w:val="en-US" w:eastAsia="zh-CN"/>
        </w:rPr>
        <w:t>八</w:t>
      </w:r>
      <w:r>
        <w:rPr>
          <w:rFonts w:hint="eastAsia" w:ascii="仿宋" w:hAnsi="仿宋" w:eastAsia="仿宋" w:cs="仿宋"/>
          <w:b/>
          <w:bCs/>
          <w:snapToGrid w:val="0"/>
          <w:color w:val="000000"/>
          <w:kern w:val="0"/>
          <w:sz w:val="28"/>
          <w:szCs w:val="28"/>
          <w:lang w:eastAsia="en-US"/>
        </w:rPr>
        <w:t xml:space="preserve">章  </w:t>
      </w:r>
      <w:r>
        <w:rPr>
          <w:rFonts w:hint="eastAsia" w:ascii="仿宋" w:hAnsi="仿宋" w:eastAsia="仿宋" w:cs="仿宋"/>
          <w:b/>
          <w:bCs/>
          <w:snapToGrid w:val="0"/>
          <w:color w:val="000000"/>
          <w:kern w:val="0"/>
          <w:sz w:val="28"/>
          <w:szCs w:val="28"/>
          <w:lang w:val="en-US" w:eastAsia="zh-CN"/>
        </w:rPr>
        <w:t>成绩评定与管理</w:t>
      </w:r>
    </w:p>
    <w:p w14:paraId="4E2271F2">
      <w:pPr>
        <w:keepNext w:val="0"/>
        <w:keepLines w:val="0"/>
        <w:pageBreakBefore w:val="0"/>
        <w:widowControl w:val="0"/>
        <w:kinsoku/>
        <w:wordWrap/>
        <w:overflowPunct/>
        <w:topLinePunct w:val="0"/>
        <w:autoSpaceDE w:val="0"/>
        <w:autoSpaceDN w:val="0"/>
        <w:bidi w:val="0"/>
        <w:adjustRightInd w:val="0"/>
        <w:snapToGrid w:val="0"/>
        <w:spacing w:line="520" w:lineRule="exact"/>
        <w:ind w:firstLine="562" w:firstLineChars="200"/>
        <w:jc w:val="left"/>
        <w:textAlignment w:val="baseline"/>
        <w:rPr>
          <w:rFonts w:hint="eastAsia" w:ascii="仿宋" w:hAnsi="仿宋" w:eastAsia="仿宋" w:cs="仿宋"/>
          <w:snapToGrid w:val="0"/>
          <w:color w:val="000000"/>
          <w:kern w:val="0"/>
          <w:sz w:val="28"/>
          <w:szCs w:val="28"/>
          <w:highlight w:val="none"/>
          <w:lang w:val="en-US" w:eastAsia="zh-CN"/>
        </w:rPr>
      </w:pPr>
      <w:r>
        <w:rPr>
          <w:rFonts w:hint="eastAsia" w:ascii="仿宋" w:hAnsi="仿宋" w:eastAsia="仿宋" w:cs="仿宋"/>
          <w:b/>
          <w:bCs/>
          <w:snapToGrid w:val="0"/>
          <w:color w:val="000000"/>
          <w:kern w:val="0"/>
          <w:sz w:val="28"/>
          <w:szCs w:val="28"/>
          <w:highlight w:val="none"/>
          <w:lang w:val="en-US" w:eastAsia="zh-CN"/>
        </w:rPr>
        <w:t>第三十六条</w:t>
      </w:r>
      <w:r>
        <w:rPr>
          <w:rFonts w:hint="eastAsia" w:ascii="仿宋" w:hAnsi="仿宋" w:eastAsia="仿宋" w:cs="仿宋"/>
          <w:snapToGrid w:val="0"/>
          <w:color w:val="000000"/>
          <w:kern w:val="0"/>
          <w:sz w:val="28"/>
          <w:szCs w:val="28"/>
          <w:highlight w:val="none"/>
          <w:lang w:val="en-US" w:eastAsia="zh-CN"/>
        </w:rPr>
        <w:t xml:space="preserve"> 教师应依据评分标准，科学且公正地进行成绩评定，合理控制成绩分布。原则上，若卷面成绩或结果性考核成绩低于50分，视为成绩不达标，综合成绩认定为0分。</w:t>
      </w:r>
    </w:p>
    <w:p w14:paraId="336967E2">
      <w:pPr>
        <w:keepNext w:val="0"/>
        <w:keepLines w:val="0"/>
        <w:pageBreakBefore w:val="0"/>
        <w:widowControl w:val="0"/>
        <w:kinsoku/>
        <w:wordWrap/>
        <w:overflowPunct/>
        <w:topLinePunct w:val="0"/>
        <w:autoSpaceDE w:val="0"/>
        <w:autoSpaceDN w:val="0"/>
        <w:bidi w:val="0"/>
        <w:adjustRightInd w:val="0"/>
        <w:snapToGrid w:val="0"/>
        <w:spacing w:line="520" w:lineRule="exact"/>
        <w:ind w:firstLine="562" w:firstLineChars="200"/>
        <w:jc w:val="left"/>
        <w:textAlignment w:val="baseline"/>
        <w:rPr>
          <w:rFonts w:hint="eastAsia" w:ascii="仿宋" w:hAnsi="仿宋" w:eastAsia="仿宋" w:cs="仿宋"/>
          <w:snapToGrid w:val="0"/>
          <w:color w:val="000000"/>
          <w:kern w:val="0"/>
          <w:sz w:val="28"/>
          <w:szCs w:val="28"/>
          <w:lang w:val="en-US" w:eastAsia="zh-CN"/>
        </w:rPr>
      </w:pPr>
      <w:r>
        <w:rPr>
          <w:rFonts w:hint="eastAsia" w:ascii="仿宋" w:hAnsi="仿宋" w:eastAsia="仿宋" w:cs="仿宋"/>
          <w:b/>
          <w:bCs/>
          <w:snapToGrid w:val="0"/>
          <w:color w:val="000000"/>
          <w:kern w:val="0"/>
          <w:sz w:val="28"/>
          <w:szCs w:val="28"/>
          <w:lang w:val="en-US" w:eastAsia="zh-CN"/>
        </w:rPr>
        <w:t>第三十七条</w:t>
      </w:r>
      <w:r>
        <w:rPr>
          <w:rFonts w:hint="eastAsia" w:ascii="仿宋" w:hAnsi="仿宋" w:eastAsia="仿宋" w:cs="仿宋"/>
          <w:snapToGrid w:val="0"/>
          <w:color w:val="000000"/>
          <w:kern w:val="0"/>
          <w:sz w:val="28"/>
          <w:szCs w:val="28"/>
          <w:lang w:val="en-US" w:eastAsia="zh-CN"/>
        </w:rPr>
        <w:t xml:space="preserve"> 教师应在考试结束一周内完成成绩评定，并将成绩单交由课程承担单位存档；所有成绩应在考试结束两周内录入教务管理系统；教务管理系统在指定时间关闭成绩录入功能并发布考试成绩。</w:t>
      </w:r>
    </w:p>
    <w:p w14:paraId="48292B6B">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default" w:ascii="仿宋" w:hAnsi="仿宋" w:eastAsia="仿宋" w:cs="仿宋"/>
          <w:snapToGrid w:val="0"/>
          <w:color w:val="000000"/>
          <w:kern w:val="0"/>
          <w:sz w:val="28"/>
          <w:szCs w:val="28"/>
          <w:lang w:val="en-US" w:eastAsia="zh-CN"/>
        </w:rPr>
      </w:pPr>
      <w:r>
        <w:rPr>
          <w:rFonts w:hint="default" w:ascii="仿宋" w:hAnsi="仿宋" w:eastAsia="仿宋" w:cs="仿宋"/>
          <w:snapToGrid w:val="0"/>
          <w:color w:val="000000"/>
          <w:kern w:val="0"/>
          <w:sz w:val="28"/>
          <w:szCs w:val="28"/>
          <w:lang w:val="en-US" w:eastAsia="zh-CN"/>
        </w:rPr>
        <w:t>未在规定时间内录入成绩的课程，</w:t>
      </w:r>
      <w:r>
        <w:rPr>
          <w:rFonts w:hint="eastAsia" w:ascii="仿宋" w:hAnsi="仿宋" w:eastAsia="仿宋" w:cs="仿宋"/>
          <w:snapToGrid w:val="0"/>
          <w:color w:val="000000"/>
          <w:kern w:val="0"/>
          <w:sz w:val="28"/>
          <w:szCs w:val="28"/>
          <w:lang w:val="en-US" w:eastAsia="zh-CN"/>
        </w:rPr>
        <w:t>任课</w:t>
      </w:r>
      <w:r>
        <w:rPr>
          <w:rFonts w:hint="default" w:ascii="仿宋" w:hAnsi="仿宋" w:eastAsia="仿宋" w:cs="仿宋"/>
          <w:snapToGrid w:val="0"/>
          <w:color w:val="000000"/>
          <w:kern w:val="0"/>
          <w:sz w:val="28"/>
          <w:szCs w:val="28"/>
          <w:lang w:val="en-US" w:eastAsia="zh-CN"/>
        </w:rPr>
        <w:t>教师或</w:t>
      </w:r>
      <w:r>
        <w:rPr>
          <w:rFonts w:hint="eastAsia" w:ascii="仿宋" w:hAnsi="仿宋" w:eastAsia="仿宋" w:cs="仿宋"/>
          <w:snapToGrid w:val="0"/>
          <w:color w:val="000000"/>
          <w:kern w:val="0"/>
          <w:sz w:val="28"/>
          <w:szCs w:val="28"/>
          <w:lang w:val="en-US" w:eastAsia="zh-CN"/>
        </w:rPr>
        <w:t>成绩录入人</w:t>
      </w:r>
      <w:r>
        <w:rPr>
          <w:rFonts w:hint="default" w:ascii="仿宋" w:hAnsi="仿宋" w:eastAsia="仿宋" w:cs="仿宋"/>
          <w:snapToGrid w:val="0"/>
          <w:color w:val="000000"/>
          <w:kern w:val="0"/>
          <w:sz w:val="28"/>
          <w:szCs w:val="28"/>
          <w:lang w:val="en-US" w:eastAsia="zh-CN"/>
        </w:rPr>
        <w:t>须提出书面申请，说明情况、厘清责任，</w:t>
      </w:r>
      <w:r>
        <w:rPr>
          <w:rFonts w:hint="eastAsia" w:ascii="仿宋" w:hAnsi="仿宋" w:eastAsia="仿宋" w:cs="仿宋"/>
          <w:snapToGrid w:val="0"/>
          <w:color w:val="000000"/>
          <w:kern w:val="0"/>
          <w:sz w:val="28"/>
          <w:szCs w:val="28"/>
          <w:lang w:val="en-US" w:eastAsia="zh-CN"/>
        </w:rPr>
        <w:t>学院（部）负责人</w:t>
      </w:r>
      <w:r>
        <w:rPr>
          <w:rFonts w:hint="default" w:ascii="仿宋" w:hAnsi="仿宋" w:eastAsia="仿宋" w:cs="仿宋"/>
          <w:snapToGrid w:val="0"/>
          <w:color w:val="000000"/>
          <w:kern w:val="0"/>
          <w:sz w:val="28"/>
          <w:szCs w:val="28"/>
          <w:lang w:val="en-US" w:eastAsia="zh-CN"/>
        </w:rPr>
        <w:t>签字，报教务处批准后补录。</w:t>
      </w:r>
    </w:p>
    <w:p w14:paraId="3B95E5EC">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default" w:ascii="仿宋" w:hAnsi="仿宋" w:eastAsia="仿宋" w:cs="仿宋"/>
          <w:snapToGrid w:val="0"/>
          <w:color w:val="000000"/>
          <w:kern w:val="0"/>
          <w:sz w:val="28"/>
          <w:szCs w:val="28"/>
          <w:lang w:val="en-US" w:eastAsia="zh-CN"/>
        </w:rPr>
      </w:pPr>
      <w:r>
        <w:rPr>
          <w:rFonts w:hint="default" w:ascii="仿宋" w:hAnsi="仿宋" w:eastAsia="仿宋" w:cs="仿宋"/>
          <w:snapToGrid w:val="0"/>
          <w:color w:val="000000"/>
          <w:kern w:val="0"/>
          <w:sz w:val="28"/>
          <w:szCs w:val="28"/>
          <w:lang w:val="en-US" w:eastAsia="zh-CN"/>
        </w:rPr>
        <w:t>原始成绩档案由</w:t>
      </w:r>
      <w:r>
        <w:rPr>
          <w:rFonts w:hint="eastAsia" w:ascii="仿宋" w:hAnsi="仿宋" w:eastAsia="仿宋" w:cs="仿宋"/>
          <w:snapToGrid w:val="0"/>
          <w:color w:val="000000"/>
          <w:kern w:val="0"/>
          <w:sz w:val="28"/>
          <w:szCs w:val="28"/>
          <w:lang w:val="en-US" w:eastAsia="zh-CN"/>
        </w:rPr>
        <w:t>课程承担单位</w:t>
      </w:r>
      <w:r>
        <w:rPr>
          <w:rFonts w:hint="default" w:ascii="仿宋" w:hAnsi="仿宋" w:eastAsia="仿宋" w:cs="仿宋"/>
          <w:snapToGrid w:val="0"/>
          <w:color w:val="000000"/>
          <w:kern w:val="0"/>
          <w:sz w:val="28"/>
          <w:szCs w:val="28"/>
          <w:lang w:val="en-US" w:eastAsia="zh-CN"/>
        </w:rPr>
        <w:t>严格管理，不得遗失、涂改，除工作需要外不得随意查阅。</w:t>
      </w:r>
    </w:p>
    <w:p w14:paraId="35F7E0E1">
      <w:pPr>
        <w:keepNext w:val="0"/>
        <w:keepLines w:val="0"/>
        <w:pageBreakBefore w:val="0"/>
        <w:widowControl w:val="0"/>
        <w:kinsoku/>
        <w:wordWrap/>
        <w:overflowPunct/>
        <w:topLinePunct w:val="0"/>
        <w:autoSpaceDE w:val="0"/>
        <w:autoSpaceDN w:val="0"/>
        <w:bidi w:val="0"/>
        <w:adjustRightInd w:val="0"/>
        <w:snapToGrid w:val="0"/>
        <w:spacing w:line="520" w:lineRule="exact"/>
        <w:ind w:firstLine="562" w:firstLineChars="200"/>
        <w:jc w:val="left"/>
        <w:textAlignment w:val="baseline"/>
        <w:rPr>
          <w:rFonts w:hint="default" w:ascii="仿宋" w:hAnsi="仿宋" w:eastAsia="仿宋" w:cs="仿宋"/>
          <w:snapToGrid w:val="0"/>
          <w:color w:val="000000"/>
          <w:kern w:val="0"/>
          <w:sz w:val="28"/>
          <w:szCs w:val="28"/>
          <w:lang w:val="en-US" w:eastAsia="zh-CN"/>
        </w:rPr>
      </w:pPr>
      <w:r>
        <w:rPr>
          <w:rFonts w:hint="default" w:ascii="仿宋" w:hAnsi="仿宋" w:eastAsia="仿宋" w:cs="仿宋"/>
          <w:b/>
          <w:bCs/>
          <w:snapToGrid w:val="0"/>
          <w:color w:val="000000"/>
          <w:kern w:val="0"/>
          <w:sz w:val="28"/>
          <w:szCs w:val="28"/>
          <w:lang w:val="en-US" w:eastAsia="zh-CN"/>
        </w:rPr>
        <w:t>第</w:t>
      </w:r>
      <w:r>
        <w:rPr>
          <w:rFonts w:hint="eastAsia" w:ascii="仿宋" w:hAnsi="仿宋" w:eastAsia="仿宋" w:cs="仿宋"/>
          <w:b/>
          <w:bCs/>
          <w:snapToGrid w:val="0"/>
          <w:color w:val="000000"/>
          <w:kern w:val="0"/>
          <w:sz w:val="28"/>
          <w:szCs w:val="28"/>
          <w:lang w:val="en-US" w:eastAsia="zh-CN"/>
        </w:rPr>
        <w:t>三十八</w:t>
      </w:r>
      <w:r>
        <w:rPr>
          <w:rFonts w:hint="default" w:ascii="仿宋" w:hAnsi="仿宋" w:eastAsia="仿宋" w:cs="仿宋"/>
          <w:b/>
          <w:bCs/>
          <w:snapToGrid w:val="0"/>
          <w:color w:val="000000"/>
          <w:kern w:val="0"/>
          <w:sz w:val="28"/>
          <w:szCs w:val="28"/>
          <w:lang w:val="en-US" w:eastAsia="zh-CN"/>
        </w:rPr>
        <w:t>条</w:t>
      </w:r>
      <w:r>
        <w:rPr>
          <w:rFonts w:hint="eastAsia" w:ascii="仿宋" w:hAnsi="仿宋" w:eastAsia="仿宋" w:cs="仿宋"/>
          <w:snapToGrid w:val="0"/>
          <w:color w:val="000000"/>
          <w:kern w:val="0"/>
          <w:sz w:val="28"/>
          <w:szCs w:val="28"/>
          <w:lang w:val="en-US" w:eastAsia="zh-CN"/>
        </w:rPr>
        <w:t xml:space="preserve"> </w:t>
      </w:r>
      <w:r>
        <w:rPr>
          <w:rFonts w:hint="default" w:ascii="仿宋" w:hAnsi="仿宋" w:eastAsia="仿宋" w:cs="仿宋"/>
          <w:snapToGrid w:val="0"/>
          <w:color w:val="000000"/>
          <w:kern w:val="0"/>
          <w:sz w:val="28"/>
          <w:szCs w:val="28"/>
          <w:lang w:val="en-US" w:eastAsia="zh-CN"/>
        </w:rPr>
        <w:t>学生可通过校园网查询本人成绩。</w:t>
      </w:r>
      <w:r>
        <w:rPr>
          <w:rFonts w:hint="eastAsia" w:ascii="仿宋" w:hAnsi="仿宋" w:eastAsia="仿宋" w:cs="仿宋"/>
          <w:snapToGrid w:val="0"/>
          <w:color w:val="000000"/>
          <w:kern w:val="0"/>
          <w:sz w:val="28"/>
          <w:szCs w:val="28"/>
          <w:lang w:val="en-US" w:eastAsia="zh-CN"/>
        </w:rPr>
        <w:t>学院（部）</w:t>
      </w:r>
      <w:r>
        <w:rPr>
          <w:rFonts w:hint="default" w:ascii="仿宋" w:hAnsi="仿宋" w:eastAsia="仿宋" w:cs="仿宋"/>
          <w:snapToGrid w:val="0"/>
          <w:color w:val="000000"/>
          <w:kern w:val="0"/>
          <w:sz w:val="28"/>
          <w:szCs w:val="28"/>
          <w:lang w:val="en-US" w:eastAsia="zh-CN"/>
        </w:rPr>
        <w:t>领导、教务人员、学工干部及相关评审组织在工作需要时可以查询学生成绩。</w:t>
      </w:r>
    </w:p>
    <w:p w14:paraId="69C959B8">
      <w:pPr>
        <w:keepNext w:val="0"/>
        <w:keepLines w:val="0"/>
        <w:pageBreakBefore w:val="0"/>
        <w:widowControl w:val="0"/>
        <w:kinsoku/>
        <w:wordWrap/>
        <w:overflowPunct/>
        <w:topLinePunct w:val="0"/>
        <w:autoSpaceDE w:val="0"/>
        <w:autoSpaceDN w:val="0"/>
        <w:bidi w:val="0"/>
        <w:adjustRightInd w:val="0"/>
        <w:snapToGrid w:val="0"/>
        <w:spacing w:line="520" w:lineRule="exact"/>
        <w:ind w:firstLine="562" w:firstLineChars="200"/>
        <w:jc w:val="left"/>
        <w:textAlignment w:val="baseline"/>
        <w:rPr>
          <w:rFonts w:hint="default" w:ascii="仿宋" w:hAnsi="仿宋" w:eastAsia="仿宋" w:cs="仿宋"/>
          <w:snapToGrid w:val="0"/>
          <w:color w:val="000000"/>
          <w:kern w:val="0"/>
          <w:sz w:val="28"/>
          <w:szCs w:val="28"/>
          <w:highlight w:val="none"/>
          <w:lang w:val="en-US" w:eastAsia="zh-CN"/>
        </w:rPr>
      </w:pPr>
      <w:r>
        <w:rPr>
          <w:rFonts w:hint="default" w:ascii="仿宋" w:hAnsi="仿宋" w:eastAsia="仿宋" w:cs="仿宋"/>
          <w:b/>
          <w:bCs/>
          <w:snapToGrid w:val="0"/>
          <w:color w:val="000000"/>
          <w:kern w:val="0"/>
          <w:sz w:val="28"/>
          <w:szCs w:val="28"/>
          <w:highlight w:val="none"/>
          <w:lang w:val="en-US" w:eastAsia="zh-CN"/>
        </w:rPr>
        <w:t>第</w:t>
      </w:r>
      <w:r>
        <w:rPr>
          <w:rFonts w:hint="eastAsia" w:ascii="仿宋" w:hAnsi="仿宋" w:eastAsia="仿宋" w:cs="仿宋"/>
          <w:b/>
          <w:bCs/>
          <w:snapToGrid w:val="0"/>
          <w:color w:val="000000"/>
          <w:kern w:val="0"/>
          <w:sz w:val="28"/>
          <w:szCs w:val="28"/>
          <w:highlight w:val="none"/>
          <w:lang w:val="en-US" w:eastAsia="zh-CN"/>
        </w:rPr>
        <w:t>三十九</w:t>
      </w:r>
      <w:r>
        <w:rPr>
          <w:rFonts w:hint="default" w:ascii="仿宋" w:hAnsi="仿宋" w:eastAsia="仿宋" w:cs="仿宋"/>
          <w:b/>
          <w:bCs/>
          <w:snapToGrid w:val="0"/>
          <w:color w:val="000000"/>
          <w:kern w:val="0"/>
          <w:sz w:val="28"/>
          <w:szCs w:val="28"/>
          <w:highlight w:val="none"/>
          <w:lang w:val="en-US" w:eastAsia="zh-CN"/>
        </w:rPr>
        <w:t>条</w:t>
      </w:r>
      <w:r>
        <w:rPr>
          <w:rFonts w:hint="default" w:ascii="仿宋" w:hAnsi="仿宋" w:eastAsia="仿宋" w:cs="仿宋"/>
          <w:snapToGrid w:val="0"/>
          <w:color w:val="000000"/>
          <w:kern w:val="0"/>
          <w:sz w:val="28"/>
          <w:szCs w:val="28"/>
          <w:highlight w:val="none"/>
          <w:lang w:val="en-US" w:eastAsia="zh-CN"/>
        </w:rPr>
        <w:t> 学生对考试成绩有异议，可向</w:t>
      </w:r>
      <w:r>
        <w:rPr>
          <w:rFonts w:hint="eastAsia" w:ascii="仿宋" w:hAnsi="仿宋" w:eastAsia="仿宋" w:cs="仿宋"/>
          <w:snapToGrid w:val="0"/>
          <w:color w:val="000000"/>
          <w:kern w:val="0"/>
          <w:sz w:val="28"/>
          <w:szCs w:val="28"/>
          <w:highlight w:val="none"/>
          <w:lang w:val="en-US" w:eastAsia="zh-CN"/>
        </w:rPr>
        <w:t>课程承担单位</w:t>
      </w:r>
      <w:r>
        <w:rPr>
          <w:rFonts w:hint="default" w:ascii="仿宋" w:hAnsi="仿宋" w:eastAsia="仿宋" w:cs="仿宋"/>
          <w:snapToGrid w:val="0"/>
          <w:color w:val="000000"/>
          <w:kern w:val="0"/>
          <w:sz w:val="28"/>
          <w:szCs w:val="28"/>
          <w:highlight w:val="none"/>
          <w:lang w:val="en-US" w:eastAsia="zh-CN"/>
        </w:rPr>
        <w:t>书面申请核查试卷，经任课教师同意，</w:t>
      </w:r>
      <w:r>
        <w:rPr>
          <w:rFonts w:hint="eastAsia" w:ascii="仿宋" w:hAnsi="仿宋" w:eastAsia="仿宋" w:cs="仿宋"/>
          <w:snapToGrid w:val="0"/>
          <w:color w:val="000000"/>
          <w:kern w:val="0"/>
          <w:sz w:val="28"/>
          <w:szCs w:val="28"/>
          <w:highlight w:val="none"/>
          <w:lang w:val="en-US" w:eastAsia="zh-CN"/>
        </w:rPr>
        <w:t>课程承担单位</w:t>
      </w:r>
      <w:r>
        <w:rPr>
          <w:rFonts w:hint="default" w:ascii="仿宋" w:hAnsi="仿宋" w:eastAsia="仿宋" w:cs="仿宋"/>
          <w:snapToGrid w:val="0"/>
          <w:color w:val="000000"/>
          <w:kern w:val="0"/>
          <w:sz w:val="28"/>
          <w:szCs w:val="28"/>
          <w:highlight w:val="none"/>
          <w:lang w:val="en-US" w:eastAsia="zh-CN"/>
        </w:rPr>
        <w:t>应安排查卷；受理查卷申请的时间截止到下一学期开学后第</w:t>
      </w:r>
      <w:r>
        <w:rPr>
          <w:rFonts w:hint="eastAsia" w:ascii="仿宋" w:hAnsi="仿宋" w:eastAsia="仿宋" w:cs="仿宋"/>
          <w:snapToGrid w:val="0"/>
          <w:color w:val="000000"/>
          <w:kern w:val="0"/>
          <w:sz w:val="28"/>
          <w:szCs w:val="28"/>
          <w:highlight w:val="none"/>
          <w:lang w:val="en-US" w:eastAsia="zh-CN"/>
        </w:rPr>
        <w:t>二</w:t>
      </w:r>
      <w:r>
        <w:rPr>
          <w:rFonts w:hint="default" w:ascii="仿宋" w:hAnsi="仿宋" w:eastAsia="仿宋" w:cs="仿宋"/>
          <w:snapToGrid w:val="0"/>
          <w:color w:val="000000"/>
          <w:kern w:val="0"/>
          <w:sz w:val="28"/>
          <w:szCs w:val="28"/>
          <w:highlight w:val="none"/>
          <w:lang w:val="en-US" w:eastAsia="zh-CN"/>
        </w:rPr>
        <w:t>周。超过期限或非本校课程的考试，不受理查卷申请。</w:t>
      </w:r>
    </w:p>
    <w:p w14:paraId="33D7E4C8">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default" w:ascii="仿宋" w:hAnsi="仿宋" w:eastAsia="仿宋" w:cs="仿宋"/>
          <w:snapToGrid w:val="0"/>
          <w:color w:val="000000"/>
          <w:kern w:val="0"/>
          <w:sz w:val="28"/>
          <w:szCs w:val="28"/>
          <w:highlight w:val="none"/>
          <w:lang w:val="en-US" w:eastAsia="zh-CN"/>
        </w:rPr>
      </w:pPr>
      <w:r>
        <w:rPr>
          <w:rFonts w:hint="default" w:ascii="仿宋" w:hAnsi="仿宋" w:eastAsia="仿宋" w:cs="仿宋"/>
          <w:snapToGrid w:val="0"/>
          <w:color w:val="000000"/>
          <w:kern w:val="0"/>
          <w:sz w:val="28"/>
          <w:szCs w:val="28"/>
          <w:highlight w:val="none"/>
          <w:lang w:val="en-US" w:eastAsia="zh-CN"/>
        </w:rPr>
        <w:t>查卷范围：</w:t>
      </w:r>
      <w:r>
        <w:rPr>
          <w:rFonts w:hint="eastAsia" w:ascii="仿宋" w:hAnsi="仿宋" w:eastAsia="仿宋" w:cs="仿宋"/>
          <w:snapToGrid w:val="0"/>
          <w:color w:val="000000"/>
          <w:kern w:val="0"/>
          <w:sz w:val="28"/>
          <w:szCs w:val="28"/>
          <w:highlight w:val="none"/>
          <w:lang w:val="en-US" w:eastAsia="zh-CN"/>
        </w:rPr>
        <w:t>查卷仅限于检查</w:t>
      </w:r>
      <w:r>
        <w:rPr>
          <w:rFonts w:hint="default" w:ascii="仿宋" w:hAnsi="仿宋" w:eastAsia="仿宋" w:cs="仿宋"/>
          <w:snapToGrid w:val="0"/>
          <w:color w:val="000000"/>
          <w:kern w:val="0"/>
          <w:sz w:val="28"/>
          <w:szCs w:val="28"/>
          <w:highlight w:val="none"/>
          <w:lang w:val="en-US" w:eastAsia="zh-CN"/>
        </w:rPr>
        <w:t>有无漏评</w:t>
      </w:r>
      <w:r>
        <w:rPr>
          <w:rFonts w:hint="eastAsia" w:ascii="仿宋" w:hAnsi="仿宋" w:eastAsia="仿宋" w:cs="仿宋"/>
          <w:snapToGrid w:val="0"/>
          <w:color w:val="000000"/>
          <w:kern w:val="0"/>
          <w:sz w:val="28"/>
          <w:szCs w:val="28"/>
          <w:highlight w:val="none"/>
          <w:lang w:val="en-US" w:eastAsia="zh-CN"/>
        </w:rPr>
        <w:t>，计分和登分</w:t>
      </w:r>
      <w:r>
        <w:rPr>
          <w:rFonts w:hint="default" w:ascii="仿宋" w:hAnsi="仿宋" w:eastAsia="仿宋" w:cs="仿宋"/>
          <w:snapToGrid w:val="0"/>
          <w:color w:val="000000"/>
          <w:kern w:val="0"/>
          <w:sz w:val="28"/>
          <w:szCs w:val="28"/>
          <w:highlight w:val="none"/>
          <w:lang w:val="en-US" w:eastAsia="zh-CN"/>
        </w:rPr>
        <w:t>是否准确</w:t>
      </w:r>
      <w:r>
        <w:rPr>
          <w:rFonts w:hint="eastAsia" w:ascii="仿宋" w:hAnsi="仿宋" w:eastAsia="仿宋" w:cs="仿宋"/>
          <w:snapToGrid w:val="0"/>
          <w:color w:val="000000"/>
          <w:kern w:val="0"/>
          <w:sz w:val="28"/>
          <w:szCs w:val="28"/>
          <w:highlight w:val="none"/>
          <w:lang w:val="en-US" w:eastAsia="zh-CN"/>
        </w:rPr>
        <w:t>，客观题是否批错</w:t>
      </w:r>
      <w:r>
        <w:rPr>
          <w:rFonts w:hint="eastAsia" w:ascii="仿宋" w:hAnsi="仿宋" w:eastAsia="仿宋" w:cs="仿宋"/>
          <w:snapToGrid w:val="0"/>
          <w:color w:val="000000"/>
          <w:kern w:val="0"/>
          <w:sz w:val="28"/>
          <w:szCs w:val="28"/>
          <w:lang w:val="en-US" w:eastAsia="zh-CN"/>
        </w:rPr>
        <w:t>，</w:t>
      </w:r>
      <w:r>
        <w:rPr>
          <w:rFonts w:hint="eastAsia" w:ascii="仿宋" w:hAnsi="仿宋" w:eastAsia="仿宋" w:cs="仿宋"/>
          <w:snapToGrid w:val="0"/>
          <w:color w:val="000000"/>
          <w:kern w:val="0"/>
          <w:sz w:val="28"/>
          <w:szCs w:val="28"/>
          <w:highlight w:val="none"/>
          <w:lang w:val="en-US" w:eastAsia="zh-CN"/>
        </w:rPr>
        <w:t>主观题评分尺度的差异不在</w:t>
      </w:r>
      <w:r>
        <w:rPr>
          <w:rFonts w:hint="default" w:ascii="仿宋" w:hAnsi="仿宋" w:eastAsia="仿宋" w:cs="仿宋"/>
          <w:snapToGrid w:val="0"/>
          <w:color w:val="000000"/>
          <w:kern w:val="0"/>
          <w:sz w:val="28"/>
          <w:szCs w:val="28"/>
          <w:highlight w:val="none"/>
          <w:lang w:val="en-US" w:eastAsia="zh-CN"/>
        </w:rPr>
        <w:t>查卷范围</w:t>
      </w:r>
      <w:r>
        <w:rPr>
          <w:rFonts w:hint="eastAsia" w:ascii="仿宋" w:hAnsi="仿宋" w:eastAsia="仿宋" w:cs="仿宋"/>
          <w:snapToGrid w:val="0"/>
          <w:color w:val="000000"/>
          <w:kern w:val="0"/>
          <w:sz w:val="28"/>
          <w:szCs w:val="28"/>
          <w:highlight w:val="none"/>
          <w:lang w:val="en-US" w:eastAsia="zh-CN"/>
        </w:rPr>
        <w:t>内。教师的平时评价、作业、测试等非试卷形式的考核成绩也不在查卷范围内。</w:t>
      </w:r>
    </w:p>
    <w:p w14:paraId="0320AD4A">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left"/>
        <w:textAlignment w:val="baseline"/>
        <w:rPr>
          <w:rFonts w:hint="default" w:ascii="仿宋" w:hAnsi="仿宋" w:eastAsia="仿宋" w:cs="仿宋"/>
          <w:snapToGrid w:val="0"/>
          <w:color w:val="000000"/>
          <w:kern w:val="0"/>
          <w:sz w:val="28"/>
          <w:szCs w:val="28"/>
          <w:highlight w:val="none"/>
          <w:lang w:val="en-US" w:eastAsia="zh-CN"/>
        </w:rPr>
      </w:pPr>
      <w:r>
        <w:rPr>
          <w:rFonts w:hint="default" w:ascii="仿宋" w:hAnsi="仿宋" w:eastAsia="仿宋" w:cs="仿宋"/>
          <w:snapToGrid w:val="0"/>
          <w:color w:val="000000"/>
          <w:kern w:val="0"/>
          <w:sz w:val="28"/>
          <w:szCs w:val="28"/>
          <w:highlight w:val="none"/>
          <w:lang w:val="en-US" w:eastAsia="zh-CN"/>
        </w:rPr>
        <w:t>查卷要求</w:t>
      </w:r>
      <w:r>
        <w:rPr>
          <w:rFonts w:hint="eastAsia" w:ascii="仿宋" w:hAnsi="仿宋" w:eastAsia="仿宋" w:cs="仿宋"/>
          <w:snapToGrid w:val="0"/>
          <w:color w:val="000000"/>
          <w:kern w:val="0"/>
          <w:sz w:val="28"/>
          <w:szCs w:val="28"/>
          <w:highlight w:val="none"/>
          <w:lang w:val="en-US" w:eastAsia="zh-CN"/>
        </w:rPr>
        <w:t>：</w:t>
      </w:r>
      <w:r>
        <w:rPr>
          <w:rFonts w:hint="default" w:ascii="仿宋" w:hAnsi="仿宋" w:eastAsia="仿宋" w:cs="仿宋"/>
          <w:snapToGrid w:val="0"/>
          <w:color w:val="000000"/>
          <w:kern w:val="0"/>
          <w:sz w:val="28"/>
          <w:szCs w:val="28"/>
          <w:highlight w:val="none"/>
          <w:lang w:val="en-US" w:eastAsia="zh-CN"/>
        </w:rPr>
        <w:t>查卷</w:t>
      </w:r>
      <w:r>
        <w:rPr>
          <w:rFonts w:hint="eastAsia" w:ascii="仿宋" w:hAnsi="仿宋" w:eastAsia="仿宋" w:cs="仿宋"/>
          <w:snapToGrid w:val="0"/>
          <w:color w:val="000000"/>
          <w:kern w:val="0"/>
          <w:sz w:val="28"/>
          <w:szCs w:val="28"/>
          <w:highlight w:val="none"/>
          <w:lang w:val="en-US" w:eastAsia="zh-CN"/>
        </w:rPr>
        <w:t>需</w:t>
      </w:r>
      <w:r>
        <w:rPr>
          <w:rFonts w:hint="default" w:ascii="仿宋" w:hAnsi="仿宋" w:eastAsia="仿宋" w:cs="仿宋"/>
          <w:snapToGrid w:val="0"/>
          <w:color w:val="000000"/>
          <w:kern w:val="0"/>
          <w:sz w:val="28"/>
          <w:szCs w:val="28"/>
          <w:highlight w:val="none"/>
          <w:lang w:val="en-US" w:eastAsia="zh-CN"/>
        </w:rPr>
        <w:t>三名教师同时在场，由课程承担单位指派教学秘书、教研室主任</w:t>
      </w:r>
      <w:r>
        <w:rPr>
          <w:rFonts w:hint="eastAsia" w:ascii="仿宋" w:hAnsi="仿宋" w:eastAsia="仿宋" w:cs="仿宋"/>
          <w:snapToGrid w:val="0"/>
          <w:color w:val="000000"/>
          <w:kern w:val="0"/>
          <w:sz w:val="28"/>
          <w:szCs w:val="28"/>
          <w:highlight w:val="none"/>
          <w:lang w:val="en-US" w:eastAsia="zh-CN"/>
        </w:rPr>
        <w:t>和任意一名教师</w:t>
      </w:r>
      <w:r>
        <w:rPr>
          <w:rFonts w:hint="default" w:ascii="仿宋" w:hAnsi="仿宋" w:eastAsia="仿宋" w:cs="仿宋"/>
          <w:snapToGrid w:val="0"/>
          <w:color w:val="000000"/>
          <w:kern w:val="0"/>
          <w:sz w:val="28"/>
          <w:szCs w:val="28"/>
          <w:highlight w:val="none"/>
          <w:lang w:val="en-US" w:eastAsia="zh-CN"/>
        </w:rPr>
        <w:t>参加，任课教师</w:t>
      </w:r>
      <w:r>
        <w:rPr>
          <w:rFonts w:hint="eastAsia" w:ascii="仿宋" w:hAnsi="仿宋" w:eastAsia="仿宋" w:cs="仿宋"/>
          <w:snapToGrid w:val="0"/>
          <w:color w:val="000000"/>
          <w:kern w:val="0"/>
          <w:sz w:val="28"/>
          <w:szCs w:val="28"/>
          <w:highlight w:val="none"/>
          <w:lang w:val="en-US" w:eastAsia="zh-CN"/>
        </w:rPr>
        <w:t>和学生</w:t>
      </w:r>
      <w:r>
        <w:rPr>
          <w:rFonts w:hint="default" w:ascii="仿宋" w:hAnsi="仿宋" w:eastAsia="仿宋" w:cs="仿宋"/>
          <w:snapToGrid w:val="0"/>
          <w:color w:val="000000"/>
          <w:kern w:val="0"/>
          <w:sz w:val="28"/>
          <w:szCs w:val="28"/>
          <w:highlight w:val="none"/>
          <w:lang w:val="en-US" w:eastAsia="zh-CN"/>
        </w:rPr>
        <w:t>不得参与</w:t>
      </w:r>
      <w:r>
        <w:rPr>
          <w:rFonts w:hint="eastAsia" w:ascii="仿宋" w:hAnsi="仿宋" w:eastAsia="仿宋" w:cs="仿宋"/>
          <w:snapToGrid w:val="0"/>
          <w:color w:val="000000"/>
          <w:kern w:val="0"/>
          <w:sz w:val="28"/>
          <w:szCs w:val="28"/>
          <w:highlight w:val="none"/>
          <w:lang w:val="en-US" w:eastAsia="zh-CN"/>
        </w:rPr>
        <w:t>查卷</w:t>
      </w:r>
      <w:r>
        <w:rPr>
          <w:rFonts w:hint="default" w:ascii="仿宋" w:hAnsi="仿宋" w:eastAsia="仿宋" w:cs="仿宋"/>
          <w:snapToGrid w:val="0"/>
          <w:color w:val="000000"/>
          <w:kern w:val="0"/>
          <w:sz w:val="28"/>
          <w:szCs w:val="28"/>
          <w:highlight w:val="none"/>
          <w:lang w:val="en-US" w:eastAsia="zh-CN"/>
        </w:rPr>
        <w:t>。</w:t>
      </w:r>
    </w:p>
    <w:p w14:paraId="29A57A5B">
      <w:pPr>
        <w:keepNext w:val="0"/>
        <w:keepLines w:val="0"/>
        <w:pageBreakBefore w:val="0"/>
        <w:widowControl w:val="0"/>
        <w:kinsoku/>
        <w:wordWrap/>
        <w:overflowPunct/>
        <w:topLinePunct w:val="0"/>
        <w:autoSpaceDE w:val="0"/>
        <w:autoSpaceDN w:val="0"/>
        <w:bidi w:val="0"/>
        <w:adjustRightInd w:val="0"/>
        <w:snapToGrid w:val="0"/>
        <w:spacing w:line="520" w:lineRule="exact"/>
        <w:ind w:firstLine="562" w:firstLineChars="200"/>
        <w:jc w:val="left"/>
        <w:textAlignment w:val="baseline"/>
        <w:rPr>
          <w:rFonts w:hint="default" w:ascii="仿宋" w:hAnsi="仿宋" w:eastAsia="仿宋" w:cs="仿宋"/>
          <w:snapToGrid w:val="0"/>
          <w:color w:val="000000"/>
          <w:kern w:val="0"/>
          <w:sz w:val="28"/>
          <w:szCs w:val="28"/>
          <w:lang w:val="en-US" w:eastAsia="zh-CN"/>
        </w:rPr>
      </w:pPr>
      <w:r>
        <w:rPr>
          <w:rFonts w:hint="default" w:ascii="仿宋" w:hAnsi="仿宋" w:eastAsia="仿宋" w:cs="仿宋"/>
          <w:b/>
          <w:bCs/>
          <w:snapToGrid w:val="0"/>
          <w:color w:val="000000"/>
          <w:kern w:val="0"/>
          <w:sz w:val="28"/>
          <w:szCs w:val="28"/>
          <w:lang w:val="en-US" w:eastAsia="zh-CN"/>
        </w:rPr>
        <w:t>第</w:t>
      </w:r>
      <w:r>
        <w:rPr>
          <w:rFonts w:hint="eastAsia" w:ascii="仿宋" w:hAnsi="仿宋" w:eastAsia="仿宋" w:cs="仿宋"/>
          <w:b/>
          <w:bCs/>
          <w:snapToGrid w:val="0"/>
          <w:color w:val="000000"/>
          <w:kern w:val="0"/>
          <w:sz w:val="28"/>
          <w:szCs w:val="28"/>
          <w:lang w:val="en-US" w:eastAsia="zh-CN"/>
        </w:rPr>
        <w:t>四十</w:t>
      </w:r>
      <w:r>
        <w:rPr>
          <w:rFonts w:hint="default" w:ascii="仿宋" w:hAnsi="仿宋" w:eastAsia="仿宋" w:cs="仿宋"/>
          <w:b/>
          <w:bCs/>
          <w:snapToGrid w:val="0"/>
          <w:color w:val="000000"/>
          <w:kern w:val="0"/>
          <w:sz w:val="28"/>
          <w:szCs w:val="28"/>
          <w:lang w:val="en-US" w:eastAsia="zh-CN"/>
        </w:rPr>
        <w:t>条</w:t>
      </w:r>
      <w:r>
        <w:rPr>
          <w:rFonts w:hint="eastAsia" w:ascii="仿宋" w:hAnsi="仿宋" w:eastAsia="仿宋" w:cs="仿宋"/>
          <w:snapToGrid w:val="0"/>
          <w:color w:val="000000"/>
          <w:kern w:val="0"/>
          <w:sz w:val="28"/>
          <w:szCs w:val="28"/>
          <w:lang w:val="en-US" w:eastAsia="zh-CN"/>
        </w:rPr>
        <w:t xml:space="preserve"> </w:t>
      </w:r>
      <w:r>
        <w:rPr>
          <w:rFonts w:hint="default" w:ascii="仿宋" w:hAnsi="仿宋" w:eastAsia="仿宋" w:cs="仿宋"/>
          <w:snapToGrid w:val="0"/>
          <w:color w:val="000000"/>
          <w:kern w:val="0"/>
          <w:sz w:val="28"/>
          <w:szCs w:val="28"/>
          <w:lang w:val="en-US" w:eastAsia="zh-CN"/>
        </w:rPr>
        <w:t>经核查试卷，确系教师判卷有误应当更正成绩的，须</w:t>
      </w:r>
      <w:r>
        <w:rPr>
          <w:rFonts w:hint="eastAsia" w:ascii="仿宋" w:hAnsi="仿宋" w:eastAsia="仿宋" w:cs="仿宋"/>
          <w:snapToGrid w:val="0"/>
          <w:color w:val="000000"/>
          <w:kern w:val="0"/>
          <w:sz w:val="28"/>
          <w:szCs w:val="28"/>
          <w:lang w:val="en-US" w:eastAsia="zh-CN"/>
        </w:rPr>
        <w:t>填写《试卷批阅错误学生成绩纠正审批表》，</w:t>
      </w:r>
      <w:r>
        <w:rPr>
          <w:rFonts w:hint="default" w:ascii="仿宋" w:hAnsi="仿宋" w:eastAsia="仿宋" w:cs="仿宋"/>
          <w:snapToGrid w:val="0"/>
          <w:color w:val="000000"/>
          <w:kern w:val="0"/>
          <w:sz w:val="28"/>
          <w:szCs w:val="28"/>
          <w:lang w:val="en-US" w:eastAsia="zh-CN"/>
        </w:rPr>
        <w:t>经</w:t>
      </w:r>
      <w:r>
        <w:rPr>
          <w:rFonts w:hint="eastAsia" w:ascii="仿宋" w:hAnsi="仿宋" w:eastAsia="仿宋" w:cs="仿宋"/>
          <w:snapToGrid w:val="0"/>
          <w:color w:val="000000"/>
          <w:kern w:val="0"/>
          <w:sz w:val="28"/>
          <w:szCs w:val="28"/>
          <w:lang w:val="en-US" w:eastAsia="zh-CN"/>
        </w:rPr>
        <w:t>课程承担单位负责人</w:t>
      </w:r>
      <w:r>
        <w:rPr>
          <w:rFonts w:hint="default" w:ascii="仿宋" w:hAnsi="仿宋" w:eastAsia="仿宋" w:cs="仿宋"/>
          <w:snapToGrid w:val="0"/>
          <w:color w:val="000000"/>
          <w:kern w:val="0"/>
          <w:sz w:val="28"/>
          <w:szCs w:val="28"/>
          <w:lang w:val="en-US" w:eastAsia="zh-CN"/>
        </w:rPr>
        <w:t>审核同意后，由任课教师在试卷和原始成绩单上更正并签字</w:t>
      </w:r>
      <w:r>
        <w:rPr>
          <w:rFonts w:hint="eastAsia" w:ascii="仿宋" w:hAnsi="仿宋" w:eastAsia="仿宋" w:cs="仿宋"/>
          <w:snapToGrid w:val="0"/>
          <w:color w:val="000000"/>
          <w:kern w:val="0"/>
          <w:sz w:val="28"/>
          <w:szCs w:val="28"/>
          <w:lang w:val="en-US" w:eastAsia="zh-CN"/>
        </w:rPr>
        <w:t>，</w:t>
      </w:r>
      <w:r>
        <w:rPr>
          <w:rFonts w:hint="default" w:ascii="仿宋" w:hAnsi="仿宋" w:eastAsia="仿宋" w:cs="仿宋"/>
          <w:snapToGrid w:val="0"/>
          <w:color w:val="000000"/>
          <w:kern w:val="0"/>
          <w:sz w:val="28"/>
          <w:szCs w:val="28"/>
          <w:lang w:val="en-US" w:eastAsia="zh-CN"/>
        </w:rPr>
        <w:t>相关材料报教务处审核批准后修正录入。</w:t>
      </w:r>
      <w:r>
        <w:rPr>
          <w:rFonts w:hint="default" w:ascii="仿宋" w:hAnsi="仿宋" w:eastAsia="仿宋" w:cs="仿宋"/>
          <w:snapToGrid w:val="0"/>
          <w:color w:val="000000"/>
          <w:kern w:val="0"/>
          <w:sz w:val="28"/>
          <w:szCs w:val="28"/>
          <w:highlight w:val="none"/>
          <w:lang w:val="en-US" w:eastAsia="zh-CN"/>
        </w:rPr>
        <w:t>禁止改变评分标准而出现的成绩变动。</w:t>
      </w:r>
    </w:p>
    <w:p w14:paraId="6A943263">
      <w:pPr>
        <w:keepNext w:val="0"/>
        <w:keepLines w:val="0"/>
        <w:pageBreakBefore w:val="0"/>
        <w:widowControl w:val="0"/>
        <w:kinsoku/>
        <w:wordWrap/>
        <w:overflowPunct/>
        <w:topLinePunct w:val="0"/>
        <w:autoSpaceDE w:val="0"/>
        <w:autoSpaceDN w:val="0"/>
        <w:bidi w:val="0"/>
        <w:adjustRightInd w:val="0"/>
        <w:snapToGrid w:val="0"/>
        <w:spacing w:line="520" w:lineRule="exact"/>
        <w:ind w:firstLine="562" w:firstLineChars="200"/>
        <w:jc w:val="left"/>
        <w:textAlignment w:val="baseline"/>
        <w:rPr>
          <w:rFonts w:hint="default" w:ascii="仿宋" w:hAnsi="仿宋" w:eastAsia="仿宋" w:cs="仿宋"/>
          <w:snapToGrid w:val="0"/>
          <w:color w:val="000000"/>
          <w:kern w:val="0"/>
          <w:sz w:val="28"/>
          <w:szCs w:val="28"/>
          <w:lang w:val="en-US" w:eastAsia="zh-CN"/>
        </w:rPr>
      </w:pPr>
      <w:r>
        <w:rPr>
          <w:rFonts w:hint="default" w:ascii="仿宋" w:hAnsi="仿宋" w:eastAsia="仿宋" w:cs="仿宋"/>
          <w:b/>
          <w:bCs/>
          <w:snapToGrid w:val="0"/>
          <w:color w:val="000000"/>
          <w:kern w:val="0"/>
          <w:sz w:val="28"/>
          <w:szCs w:val="28"/>
          <w:lang w:val="en-US" w:eastAsia="zh-CN"/>
        </w:rPr>
        <w:t>第</w:t>
      </w:r>
      <w:r>
        <w:rPr>
          <w:rFonts w:hint="eastAsia" w:ascii="仿宋" w:hAnsi="仿宋" w:eastAsia="仿宋" w:cs="仿宋"/>
          <w:b/>
          <w:bCs/>
          <w:snapToGrid w:val="0"/>
          <w:color w:val="000000"/>
          <w:kern w:val="0"/>
          <w:sz w:val="28"/>
          <w:szCs w:val="28"/>
          <w:lang w:val="en-US" w:eastAsia="zh-CN"/>
        </w:rPr>
        <w:t>四十一</w:t>
      </w:r>
      <w:r>
        <w:rPr>
          <w:rFonts w:hint="default" w:ascii="仿宋" w:hAnsi="仿宋" w:eastAsia="仿宋" w:cs="仿宋"/>
          <w:b/>
          <w:bCs/>
          <w:snapToGrid w:val="0"/>
          <w:color w:val="000000"/>
          <w:kern w:val="0"/>
          <w:sz w:val="28"/>
          <w:szCs w:val="28"/>
          <w:lang w:val="en-US" w:eastAsia="zh-CN"/>
        </w:rPr>
        <w:t>条</w:t>
      </w:r>
      <w:r>
        <w:rPr>
          <w:rFonts w:hint="eastAsia" w:ascii="仿宋" w:hAnsi="仿宋" w:eastAsia="仿宋" w:cs="仿宋"/>
          <w:snapToGrid w:val="0"/>
          <w:color w:val="000000"/>
          <w:kern w:val="0"/>
          <w:sz w:val="28"/>
          <w:szCs w:val="28"/>
          <w:lang w:val="en-US" w:eastAsia="zh-CN"/>
        </w:rPr>
        <w:t xml:space="preserve"> </w:t>
      </w:r>
      <w:r>
        <w:rPr>
          <w:rFonts w:hint="default" w:ascii="仿宋" w:hAnsi="仿宋" w:eastAsia="仿宋" w:cs="仿宋"/>
          <w:snapToGrid w:val="0"/>
          <w:color w:val="000000"/>
          <w:kern w:val="0"/>
          <w:sz w:val="28"/>
          <w:szCs w:val="28"/>
          <w:lang w:val="en-US" w:eastAsia="zh-CN"/>
        </w:rPr>
        <w:t>任课教师对试卷评阅、成绩评定负责，</w:t>
      </w:r>
      <w:r>
        <w:rPr>
          <w:rFonts w:hint="eastAsia" w:ascii="仿宋" w:hAnsi="仿宋" w:eastAsia="仿宋" w:cs="仿宋"/>
          <w:snapToGrid w:val="0"/>
          <w:color w:val="000000"/>
          <w:kern w:val="0"/>
          <w:sz w:val="28"/>
          <w:szCs w:val="28"/>
          <w:lang w:val="en-US" w:eastAsia="zh-CN"/>
        </w:rPr>
        <w:t>课程承担单位</w:t>
      </w:r>
      <w:r>
        <w:rPr>
          <w:rFonts w:hint="default" w:ascii="仿宋" w:hAnsi="仿宋" w:eastAsia="仿宋" w:cs="仿宋"/>
          <w:snapToGrid w:val="0"/>
          <w:color w:val="000000"/>
          <w:kern w:val="0"/>
          <w:sz w:val="28"/>
          <w:szCs w:val="28"/>
          <w:lang w:val="en-US" w:eastAsia="zh-CN"/>
        </w:rPr>
        <w:t>对试卷和成绩管理负责，任何人不得应学生的要求提分、加分，或对成绩做其他不当处理。 </w:t>
      </w:r>
    </w:p>
    <w:p w14:paraId="6B309D2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jc w:val="center"/>
        <w:textAlignment w:val="baseline"/>
        <w:rPr>
          <w:rFonts w:hint="default" w:ascii="仿宋" w:hAnsi="仿宋" w:eastAsia="仿宋" w:cs="仿宋"/>
          <w:b/>
          <w:bCs/>
          <w:snapToGrid w:val="0"/>
          <w:color w:val="000000"/>
          <w:kern w:val="0"/>
          <w:sz w:val="28"/>
          <w:szCs w:val="28"/>
          <w:highlight w:val="none"/>
          <w:lang w:val="en-US" w:eastAsia="zh-CN"/>
        </w:rPr>
      </w:pPr>
      <w:r>
        <w:rPr>
          <w:rFonts w:hint="eastAsia" w:ascii="仿宋" w:hAnsi="仿宋" w:eastAsia="仿宋" w:cs="仿宋"/>
          <w:b/>
          <w:bCs/>
          <w:snapToGrid w:val="0"/>
          <w:color w:val="000000"/>
          <w:kern w:val="0"/>
          <w:sz w:val="28"/>
          <w:szCs w:val="28"/>
          <w:highlight w:val="none"/>
          <w:lang w:val="en-US" w:eastAsia="zh-CN"/>
        </w:rPr>
        <w:t>第九章 补考与重修考试</w:t>
      </w:r>
    </w:p>
    <w:p w14:paraId="7100C2C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firstLine="562" w:firstLineChars="200"/>
        <w:jc w:val="left"/>
        <w:textAlignment w:val="baseline"/>
        <w:rPr>
          <w:rFonts w:hint="eastAsia" w:ascii="仿宋" w:hAnsi="仿宋" w:eastAsia="仿宋" w:cs="仿宋"/>
          <w:snapToGrid w:val="0"/>
          <w:color w:val="000000"/>
          <w:kern w:val="0"/>
          <w:sz w:val="28"/>
          <w:szCs w:val="28"/>
          <w:highlight w:val="none"/>
          <w:lang w:val="en-US" w:eastAsia="zh-CN"/>
        </w:rPr>
      </w:pPr>
      <w:r>
        <w:rPr>
          <w:rFonts w:hint="default" w:ascii="仿宋" w:hAnsi="仿宋" w:eastAsia="仿宋" w:cs="仿宋"/>
          <w:b/>
          <w:bCs/>
          <w:snapToGrid w:val="0"/>
          <w:color w:val="000000"/>
          <w:kern w:val="0"/>
          <w:sz w:val="28"/>
          <w:szCs w:val="28"/>
          <w:highlight w:val="none"/>
          <w:lang w:val="en-US" w:eastAsia="zh-CN"/>
        </w:rPr>
        <w:t>第</w:t>
      </w:r>
      <w:r>
        <w:rPr>
          <w:rFonts w:hint="eastAsia" w:ascii="仿宋" w:hAnsi="仿宋" w:eastAsia="仿宋" w:cs="仿宋"/>
          <w:b/>
          <w:bCs/>
          <w:snapToGrid w:val="0"/>
          <w:color w:val="000000"/>
          <w:kern w:val="0"/>
          <w:sz w:val="28"/>
          <w:szCs w:val="28"/>
          <w:highlight w:val="none"/>
          <w:lang w:val="en-US" w:eastAsia="zh-CN"/>
        </w:rPr>
        <w:t>四十二</w:t>
      </w:r>
      <w:r>
        <w:rPr>
          <w:rFonts w:hint="default" w:ascii="仿宋" w:hAnsi="仿宋" w:eastAsia="仿宋" w:cs="仿宋"/>
          <w:b/>
          <w:bCs/>
          <w:snapToGrid w:val="0"/>
          <w:color w:val="000000"/>
          <w:kern w:val="0"/>
          <w:sz w:val="28"/>
          <w:szCs w:val="28"/>
          <w:highlight w:val="none"/>
          <w:lang w:val="en-US" w:eastAsia="zh-CN"/>
        </w:rPr>
        <w:t>条</w:t>
      </w:r>
      <w:r>
        <w:rPr>
          <w:rFonts w:hint="eastAsia" w:ascii="仿宋" w:hAnsi="仿宋" w:eastAsia="仿宋" w:cs="仿宋"/>
          <w:snapToGrid w:val="0"/>
          <w:color w:val="000000"/>
          <w:kern w:val="0"/>
          <w:sz w:val="28"/>
          <w:szCs w:val="28"/>
          <w:highlight w:val="none"/>
          <w:lang w:val="en-US" w:eastAsia="zh-CN"/>
        </w:rPr>
        <w:t xml:space="preserve"> 补考是</w:t>
      </w:r>
      <w:r>
        <w:rPr>
          <w:rFonts w:hint="default" w:ascii="仿宋" w:hAnsi="仿宋" w:eastAsia="仿宋" w:cs="仿宋"/>
          <w:snapToGrid w:val="0"/>
          <w:color w:val="000000"/>
          <w:kern w:val="0"/>
          <w:sz w:val="28"/>
          <w:szCs w:val="28"/>
          <w:highlight w:val="none"/>
          <w:lang w:val="en-US" w:eastAsia="zh-CN"/>
        </w:rPr>
        <w:t>为</w:t>
      </w:r>
      <w:r>
        <w:rPr>
          <w:rFonts w:hint="eastAsia" w:ascii="仿宋" w:hAnsi="仿宋" w:eastAsia="仿宋" w:cs="仿宋"/>
          <w:snapToGrid w:val="0"/>
          <w:color w:val="000000"/>
          <w:kern w:val="0"/>
          <w:sz w:val="28"/>
          <w:szCs w:val="28"/>
          <w:highlight w:val="none"/>
          <w:lang w:val="en-US" w:eastAsia="zh-CN"/>
        </w:rPr>
        <w:t>期末</w:t>
      </w:r>
      <w:r>
        <w:rPr>
          <w:rFonts w:hint="default" w:ascii="仿宋" w:hAnsi="仿宋" w:eastAsia="仿宋" w:cs="仿宋"/>
          <w:snapToGrid w:val="0"/>
          <w:color w:val="000000"/>
          <w:kern w:val="0"/>
          <w:sz w:val="28"/>
          <w:szCs w:val="28"/>
          <w:highlight w:val="none"/>
          <w:lang w:val="en-US" w:eastAsia="zh-CN"/>
        </w:rPr>
        <w:t>考试不及格或因故未参加</w:t>
      </w:r>
      <w:r>
        <w:rPr>
          <w:rFonts w:hint="eastAsia" w:ascii="仿宋" w:hAnsi="仿宋" w:eastAsia="仿宋" w:cs="仿宋"/>
          <w:snapToGrid w:val="0"/>
          <w:color w:val="000000"/>
          <w:kern w:val="0"/>
          <w:sz w:val="28"/>
          <w:szCs w:val="28"/>
          <w:highlight w:val="none"/>
          <w:lang w:val="en-US" w:eastAsia="zh-CN"/>
        </w:rPr>
        <w:t>期末</w:t>
      </w:r>
      <w:r>
        <w:rPr>
          <w:rFonts w:hint="default" w:ascii="仿宋" w:hAnsi="仿宋" w:eastAsia="仿宋" w:cs="仿宋"/>
          <w:snapToGrid w:val="0"/>
          <w:color w:val="000000"/>
          <w:kern w:val="0"/>
          <w:sz w:val="28"/>
          <w:szCs w:val="28"/>
          <w:highlight w:val="none"/>
          <w:lang w:val="en-US" w:eastAsia="zh-CN"/>
        </w:rPr>
        <w:t>考试的学生提供</w:t>
      </w:r>
      <w:r>
        <w:rPr>
          <w:rFonts w:hint="eastAsia" w:ascii="仿宋" w:hAnsi="仿宋" w:eastAsia="仿宋" w:cs="仿宋"/>
          <w:snapToGrid w:val="0"/>
          <w:color w:val="000000"/>
          <w:kern w:val="0"/>
          <w:sz w:val="28"/>
          <w:szCs w:val="28"/>
          <w:highlight w:val="none"/>
          <w:lang w:val="en-US" w:eastAsia="zh-CN"/>
        </w:rPr>
        <w:t>的</w:t>
      </w:r>
      <w:r>
        <w:rPr>
          <w:rFonts w:hint="default" w:ascii="仿宋" w:hAnsi="仿宋" w:eastAsia="仿宋" w:cs="仿宋"/>
          <w:snapToGrid w:val="0"/>
          <w:color w:val="000000"/>
          <w:kern w:val="0"/>
          <w:sz w:val="28"/>
          <w:szCs w:val="28"/>
          <w:highlight w:val="none"/>
          <w:lang w:val="en-US" w:eastAsia="zh-CN"/>
        </w:rPr>
        <w:t>额外考试机会</w:t>
      </w:r>
      <w:r>
        <w:rPr>
          <w:rFonts w:hint="eastAsia" w:ascii="仿宋" w:hAnsi="仿宋" w:eastAsia="仿宋" w:cs="仿宋"/>
          <w:snapToGrid w:val="0"/>
          <w:color w:val="000000"/>
          <w:kern w:val="0"/>
          <w:sz w:val="28"/>
          <w:szCs w:val="28"/>
          <w:highlight w:val="none"/>
          <w:lang w:val="en-US" w:eastAsia="zh-CN"/>
        </w:rPr>
        <w:t>。</w:t>
      </w:r>
    </w:p>
    <w:p w14:paraId="3B1B595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仿宋" w:hAnsi="仿宋" w:eastAsia="仿宋" w:cs="仿宋"/>
          <w:snapToGrid w:val="0"/>
          <w:color w:val="000000"/>
          <w:kern w:val="0"/>
          <w:sz w:val="28"/>
          <w:szCs w:val="28"/>
          <w:highlight w:val="none"/>
          <w:lang w:val="en-US" w:eastAsia="zh-CN"/>
        </w:rPr>
      </w:pPr>
      <w:r>
        <w:rPr>
          <w:rFonts w:hint="eastAsia" w:ascii="仿宋" w:hAnsi="仿宋" w:eastAsia="仿宋" w:cs="仿宋"/>
          <w:snapToGrid w:val="0"/>
          <w:color w:val="000000"/>
          <w:kern w:val="0"/>
          <w:sz w:val="28"/>
          <w:szCs w:val="28"/>
          <w:highlight w:val="none"/>
          <w:lang w:val="en-US" w:eastAsia="zh-CN"/>
        </w:rPr>
        <w:t>重修考试是学生因故重新学习该课程并再次参加的考试。</w:t>
      </w:r>
    </w:p>
    <w:p w14:paraId="0208085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firstLine="562" w:firstLineChars="200"/>
        <w:jc w:val="left"/>
        <w:textAlignment w:val="baseline"/>
        <w:rPr>
          <w:rFonts w:hint="eastAsia" w:ascii="仿宋" w:hAnsi="仿宋" w:eastAsia="仿宋" w:cs="仿宋"/>
          <w:b w:val="0"/>
          <w:bCs w:val="0"/>
          <w:snapToGrid w:val="0"/>
          <w:color w:val="000000"/>
          <w:kern w:val="0"/>
          <w:sz w:val="28"/>
          <w:szCs w:val="28"/>
          <w:highlight w:val="none"/>
          <w:lang w:val="en-US" w:eastAsia="zh-CN"/>
        </w:rPr>
      </w:pPr>
      <w:r>
        <w:rPr>
          <w:rFonts w:hint="default" w:ascii="仿宋" w:hAnsi="仿宋" w:eastAsia="仿宋" w:cs="仿宋"/>
          <w:b/>
          <w:bCs/>
          <w:snapToGrid w:val="0"/>
          <w:color w:val="000000"/>
          <w:kern w:val="0"/>
          <w:sz w:val="28"/>
          <w:szCs w:val="28"/>
          <w:highlight w:val="none"/>
          <w:lang w:val="en-US" w:eastAsia="zh-CN"/>
        </w:rPr>
        <w:t>第</w:t>
      </w:r>
      <w:r>
        <w:rPr>
          <w:rFonts w:hint="eastAsia" w:ascii="仿宋" w:hAnsi="仿宋" w:eastAsia="仿宋" w:cs="仿宋"/>
          <w:b/>
          <w:bCs/>
          <w:snapToGrid w:val="0"/>
          <w:color w:val="000000"/>
          <w:kern w:val="0"/>
          <w:sz w:val="28"/>
          <w:szCs w:val="28"/>
          <w:highlight w:val="none"/>
          <w:lang w:val="en-US" w:eastAsia="zh-CN"/>
        </w:rPr>
        <w:t>四十三</w:t>
      </w:r>
      <w:r>
        <w:rPr>
          <w:rFonts w:hint="default" w:ascii="仿宋" w:hAnsi="仿宋" w:eastAsia="仿宋" w:cs="仿宋"/>
          <w:b/>
          <w:bCs/>
          <w:snapToGrid w:val="0"/>
          <w:color w:val="000000"/>
          <w:kern w:val="0"/>
          <w:sz w:val="28"/>
          <w:szCs w:val="28"/>
          <w:highlight w:val="none"/>
          <w:lang w:val="en-US" w:eastAsia="zh-CN"/>
        </w:rPr>
        <w:t>条</w:t>
      </w:r>
      <w:r>
        <w:rPr>
          <w:rFonts w:hint="eastAsia" w:ascii="仿宋" w:hAnsi="仿宋" w:eastAsia="仿宋" w:cs="仿宋"/>
          <w:b/>
          <w:bCs/>
          <w:snapToGrid w:val="0"/>
          <w:color w:val="000000"/>
          <w:kern w:val="0"/>
          <w:sz w:val="28"/>
          <w:szCs w:val="28"/>
          <w:highlight w:val="none"/>
          <w:lang w:val="en-US" w:eastAsia="zh-CN"/>
        </w:rPr>
        <w:t xml:space="preserve"> </w:t>
      </w:r>
      <w:r>
        <w:rPr>
          <w:rFonts w:hint="eastAsia" w:ascii="仿宋" w:hAnsi="仿宋" w:eastAsia="仿宋" w:cs="仿宋"/>
          <w:b w:val="0"/>
          <w:bCs w:val="0"/>
          <w:snapToGrid w:val="0"/>
          <w:color w:val="000000"/>
          <w:kern w:val="0"/>
          <w:sz w:val="28"/>
          <w:szCs w:val="28"/>
          <w:highlight w:val="none"/>
          <w:lang w:val="en-US" w:eastAsia="zh-CN"/>
        </w:rPr>
        <w:t>补考要求</w:t>
      </w:r>
    </w:p>
    <w:p w14:paraId="033D79B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仿宋" w:hAnsi="仿宋" w:eastAsia="仿宋" w:cs="仿宋"/>
          <w:snapToGrid w:val="0"/>
          <w:color w:val="000000"/>
          <w:kern w:val="0"/>
          <w:sz w:val="28"/>
          <w:szCs w:val="28"/>
          <w:highlight w:val="none"/>
          <w:lang w:val="en-US" w:eastAsia="zh-CN"/>
        </w:rPr>
      </w:pPr>
      <w:r>
        <w:rPr>
          <w:rFonts w:hint="eastAsia" w:ascii="仿宋" w:hAnsi="仿宋" w:eastAsia="仿宋" w:cs="仿宋"/>
          <w:b w:val="0"/>
          <w:bCs w:val="0"/>
          <w:snapToGrid w:val="0"/>
          <w:color w:val="000000"/>
          <w:kern w:val="0"/>
          <w:sz w:val="28"/>
          <w:szCs w:val="28"/>
          <w:highlight w:val="none"/>
          <w:lang w:val="en-US" w:eastAsia="zh-CN"/>
        </w:rPr>
        <w:t>（一）在籍学生每门课程最多有1次补考机会。</w:t>
      </w:r>
      <w:r>
        <w:rPr>
          <w:rFonts w:hint="eastAsia" w:ascii="仿宋" w:hAnsi="仿宋" w:eastAsia="仿宋" w:cs="仿宋"/>
          <w:snapToGrid w:val="0"/>
          <w:color w:val="000000"/>
          <w:kern w:val="0"/>
          <w:sz w:val="28"/>
          <w:szCs w:val="28"/>
          <w:highlight w:val="none"/>
          <w:lang w:val="en-US" w:eastAsia="zh-CN"/>
        </w:rPr>
        <w:t>取消考试资格、考试旷考和考试违规者不能参加补考；</w:t>
      </w:r>
    </w:p>
    <w:p w14:paraId="2CF106F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firstLine="560" w:firstLineChars="200"/>
        <w:jc w:val="left"/>
        <w:textAlignment w:val="baseline"/>
        <w:rPr>
          <w:rFonts w:hint="default" w:ascii="仿宋" w:hAnsi="仿宋" w:eastAsia="仿宋" w:cs="仿宋"/>
          <w:b w:val="0"/>
          <w:bCs w:val="0"/>
          <w:snapToGrid w:val="0"/>
          <w:color w:val="000000"/>
          <w:kern w:val="0"/>
          <w:sz w:val="28"/>
          <w:szCs w:val="28"/>
          <w:highlight w:val="none"/>
          <w:lang w:val="en-US" w:eastAsia="zh-CN"/>
        </w:rPr>
      </w:pPr>
      <w:r>
        <w:rPr>
          <w:rFonts w:hint="eastAsia" w:ascii="仿宋" w:hAnsi="仿宋" w:eastAsia="仿宋" w:cs="仿宋"/>
          <w:snapToGrid w:val="0"/>
          <w:color w:val="000000"/>
          <w:kern w:val="0"/>
          <w:sz w:val="28"/>
          <w:szCs w:val="28"/>
          <w:highlight w:val="none"/>
          <w:lang w:val="en-US" w:eastAsia="zh-CN"/>
        </w:rPr>
        <w:t>（二）通识选修课和环节类课程不及格者不予补考，缓考成绩不及格者不予补考；</w:t>
      </w:r>
    </w:p>
    <w:p w14:paraId="395670F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仿宋" w:hAnsi="仿宋" w:eastAsia="仿宋" w:cs="仿宋"/>
          <w:snapToGrid w:val="0"/>
          <w:color w:val="000000"/>
          <w:kern w:val="0"/>
          <w:sz w:val="28"/>
          <w:szCs w:val="28"/>
          <w:highlight w:val="none"/>
          <w:lang w:val="en-US" w:eastAsia="zh-CN"/>
        </w:rPr>
      </w:pPr>
      <w:r>
        <w:rPr>
          <w:rFonts w:hint="eastAsia" w:ascii="仿宋" w:hAnsi="仿宋" w:eastAsia="仿宋" w:cs="仿宋"/>
          <w:b w:val="0"/>
          <w:bCs w:val="0"/>
          <w:snapToGrid w:val="0"/>
          <w:color w:val="000000"/>
          <w:kern w:val="0"/>
          <w:sz w:val="28"/>
          <w:szCs w:val="28"/>
          <w:highlight w:val="none"/>
          <w:lang w:val="en-US" w:eastAsia="zh-CN"/>
        </w:rPr>
        <w:t>（三）补考一般安排在下学期开学前一周进行，具体补考时间、地点、监考安排及阅卷管理均由教务处负责。</w:t>
      </w:r>
      <w:r>
        <w:rPr>
          <w:rFonts w:hint="eastAsia" w:ascii="仿宋" w:hAnsi="仿宋" w:eastAsia="仿宋" w:cs="仿宋"/>
          <w:snapToGrid w:val="0"/>
          <w:color w:val="000000"/>
          <w:kern w:val="0"/>
          <w:sz w:val="28"/>
          <w:szCs w:val="28"/>
          <w:highlight w:val="none"/>
          <w:lang w:val="en-US" w:eastAsia="zh-CN"/>
        </w:rPr>
        <w:t>补考原则上使用期末考试同期封存的试卷，与期末试卷同质化管理；</w:t>
      </w:r>
    </w:p>
    <w:p w14:paraId="0E5BDC1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仿宋" w:hAnsi="仿宋" w:eastAsia="仿宋" w:cs="仿宋"/>
          <w:snapToGrid w:val="0"/>
          <w:color w:val="000000"/>
          <w:kern w:val="0"/>
          <w:sz w:val="28"/>
          <w:szCs w:val="28"/>
          <w:highlight w:val="none"/>
          <w:lang w:val="en-US" w:eastAsia="zh-CN"/>
        </w:rPr>
      </w:pPr>
      <w:r>
        <w:rPr>
          <w:rFonts w:hint="eastAsia" w:ascii="仿宋" w:hAnsi="仿宋" w:eastAsia="仿宋" w:cs="仿宋"/>
          <w:snapToGrid w:val="0"/>
          <w:color w:val="000000"/>
          <w:kern w:val="0"/>
          <w:sz w:val="28"/>
          <w:szCs w:val="28"/>
          <w:highlight w:val="none"/>
          <w:lang w:val="en-US" w:eastAsia="zh-CN"/>
        </w:rPr>
        <w:t>（四）课程承担单位负责补考成绩录入和补考试卷存档工作。补考成绩在教务管理系统中的表现形式为“初修（补考取得）”。</w:t>
      </w:r>
    </w:p>
    <w:p w14:paraId="28A6B12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firstLine="562" w:firstLineChars="200"/>
        <w:jc w:val="left"/>
        <w:textAlignment w:val="baseline"/>
        <w:rPr>
          <w:rFonts w:hint="eastAsia" w:ascii="仿宋" w:hAnsi="仿宋" w:eastAsia="仿宋" w:cs="仿宋"/>
          <w:b w:val="0"/>
          <w:bCs w:val="0"/>
          <w:snapToGrid w:val="0"/>
          <w:color w:val="000000"/>
          <w:kern w:val="0"/>
          <w:sz w:val="28"/>
          <w:szCs w:val="28"/>
          <w:highlight w:val="none"/>
          <w:lang w:val="en-US" w:eastAsia="zh-CN"/>
        </w:rPr>
      </w:pPr>
      <w:r>
        <w:rPr>
          <w:rFonts w:hint="default" w:ascii="仿宋" w:hAnsi="仿宋" w:eastAsia="仿宋" w:cs="仿宋"/>
          <w:b/>
          <w:bCs/>
          <w:snapToGrid w:val="0"/>
          <w:color w:val="000000"/>
          <w:kern w:val="0"/>
          <w:sz w:val="28"/>
          <w:szCs w:val="28"/>
          <w:highlight w:val="none"/>
          <w:lang w:val="en-US" w:eastAsia="zh-CN"/>
        </w:rPr>
        <w:t>第</w:t>
      </w:r>
      <w:r>
        <w:rPr>
          <w:rFonts w:hint="eastAsia" w:ascii="仿宋" w:hAnsi="仿宋" w:eastAsia="仿宋" w:cs="仿宋"/>
          <w:b/>
          <w:bCs/>
          <w:snapToGrid w:val="0"/>
          <w:color w:val="000000"/>
          <w:kern w:val="0"/>
          <w:sz w:val="28"/>
          <w:szCs w:val="28"/>
          <w:highlight w:val="none"/>
          <w:lang w:val="en-US" w:eastAsia="zh-CN"/>
        </w:rPr>
        <w:t>四十四</w:t>
      </w:r>
      <w:r>
        <w:rPr>
          <w:rFonts w:hint="default" w:ascii="仿宋" w:hAnsi="仿宋" w:eastAsia="仿宋" w:cs="仿宋"/>
          <w:b/>
          <w:bCs/>
          <w:snapToGrid w:val="0"/>
          <w:color w:val="000000"/>
          <w:kern w:val="0"/>
          <w:sz w:val="28"/>
          <w:szCs w:val="28"/>
          <w:highlight w:val="none"/>
          <w:lang w:val="en-US" w:eastAsia="zh-CN"/>
        </w:rPr>
        <w:t>条</w:t>
      </w:r>
      <w:r>
        <w:rPr>
          <w:rFonts w:hint="eastAsia" w:ascii="仿宋" w:hAnsi="仿宋" w:eastAsia="仿宋" w:cs="仿宋"/>
          <w:b/>
          <w:bCs/>
          <w:snapToGrid w:val="0"/>
          <w:color w:val="000000"/>
          <w:kern w:val="0"/>
          <w:sz w:val="28"/>
          <w:szCs w:val="28"/>
          <w:highlight w:val="none"/>
          <w:lang w:val="en-US" w:eastAsia="zh-CN"/>
        </w:rPr>
        <w:t xml:space="preserve"> </w:t>
      </w:r>
      <w:r>
        <w:rPr>
          <w:rFonts w:hint="eastAsia" w:ascii="仿宋" w:hAnsi="仿宋" w:eastAsia="仿宋" w:cs="仿宋"/>
          <w:b w:val="0"/>
          <w:bCs w:val="0"/>
          <w:snapToGrid w:val="0"/>
          <w:color w:val="000000"/>
          <w:kern w:val="0"/>
          <w:sz w:val="28"/>
          <w:szCs w:val="28"/>
          <w:highlight w:val="none"/>
          <w:lang w:val="en-US" w:eastAsia="zh-CN"/>
        </w:rPr>
        <w:t>重修考试要求</w:t>
      </w:r>
    </w:p>
    <w:p w14:paraId="3074AD7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firstLine="560" w:firstLineChars="200"/>
        <w:jc w:val="left"/>
        <w:textAlignment w:val="baseline"/>
        <w:rPr>
          <w:rFonts w:hint="default" w:ascii="仿宋" w:hAnsi="仿宋" w:eastAsia="仿宋" w:cs="仿宋"/>
          <w:b w:val="0"/>
          <w:bCs w:val="0"/>
          <w:snapToGrid w:val="0"/>
          <w:color w:val="000000"/>
          <w:kern w:val="0"/>
          <w:sz w:val="28"/>
          <w:szCs w:val="28"/>
          <w:highlight w:val="none"/>
          <w:lang w:val="en-US" w:eastAsia="zh-CN"/>
        </w:rPr>
      </w:pPr>
      <w:r>
        <w:rPr>
          <w:rFonts w:hint="eastAsia" w:ascii="仿宋" w:hAnsi="仿宋" w:eastAsia="仿宋" w:cs="仿宋"/>
          <w:b w:val="0"/>
          <w:bCs w:val="0"/>
          <w:snapToGrid w:val="0"/>
          <w:color w:val="000000"/>
          <w:kern w:val="0"/>
          <w:sz w:val="28"/>
          <w:szCs w:val="28"/>
          <w:highlight w:val="none"/>
          <w:lang w:val="en-US" w:eastAsia="zh-CN"/>
        </w:rPr>
        <w:t>（一）重修考试随课程期末考试进行，学生须持《重修听课证》参加考试；</w:t>
      </w:r>
    </w:p>
    <w:p w14:paraId="401093D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firstLine="560" w:firstLineChars="200"/>
        <w:jc w:val="left"/>
        <w:textAlignment w:val="baseline"/>
        <w:rPr>
          <w:rFonts w:hint="eastAsia" w:ascii="仿宋" w:hAnsi="仿宋" w:eastAsia="仿宋" w:cs="仿宋"/>
          <w:b w:val="0"/>
          <w:bCs w:val="0"/>
          <w:snapToGrid w:val="0"/>
          <w:color w:val="000000"/>
          <w:kern w:val="0"/>
          <w:sz w:val="28"/>
          <w:szCs w:val="28"/>
          <w:highlight w:val="none"/>
          <w:lang w:val="en-US" w:eastAsia="zh-CN"/>
        </w:rPr>
      </w:pPr>
      <w:r>
        <w:rPr>
          <w:rFonts w:hint="eastAsia" w:ascii="仿宋" w:hAnsi="仿宋" w:eastAsia="仿宋" w:cs="仿宋"/>
          <w:b w:val="0"/>
          <w:bCs w:val="0"/>
          <w:snapToGrid w:val="0"/>
          <w:color w:val="000000"/>
          <w:kern w:val="0"/>
          <w:sz w:val="28"/>
          <w:szCs w:val="28"/>
          <w:highlight w:val="none"/>
          <w:lang w:val="en-US" w:eastAsia="zh-CN"/>
        </w:rPr>
        <w:t>（二）课程重修考试要求与期末考试相同。</w:t>
      </w:r>
      <w:r>
        <w:rPr>
          <w:rFonts w:hint="eastAsia" w:ascii="仿宋" w:hAnsi="仿宋" w:eastAsia="仿宋" w:cs="仿宋"/>
          <w:snapToGrid w:val="0"/>
          <w:color w:val="000000"/>
          <w:kern w:val="0"/>
          <w:sz w:val="28"/>
          <w:szCs w:val="28"/>
          <w:highlight w:val="none"/>
          <w:lang w:val="en-US" w:eastAsia="zh-CN"/>
        </w:rPr>
        <w:t>课程承担单位负责</w:t>
      </w:r>
      <w:r>
        <w:rPr>
          <w:rFonts w:hint="eastAsia" w:ascii="仿宋" w:hAnsi="仿宋" w:eastAsia="仿宋" w:cs="仿宋"/>
          <w:b w:val="0"/>
          <w:bCs w:val="0"/>
          <w:snapToGrid w:val="0"/>
          <w:color w:val="000000"/>
          <w:kern w:val="0"/>
          <w:sz w:val="28"/>
          <w:szCs w:val="28"/>
          <w:highlight w:val="none"/>
          <w:lang w:val="en-US" w:eastAsia="zh-CN"/>
        </w:rPr>
        <w:t>重修成绩录入和试卷存档工作。</w:t>
      </w:r>
      <w:r>
        <w:rPr>
          <w:rFonts w:hint="eastAsia" w:ascii="仿宋" w:hAnsi="仿宋" w:eastAsia="仿宋" w:cs="仿宋"/>
          <w:snapToGrid w:val="0"/>
          <w:color w:val="000000"/>
          <w:kern w:val="0"/>
          <w:sz w:val="28"/>
          <w:szCs w:val="28"/>
          <w:highlight w:val="none"/>
          <w:lang w:val="en-US" w:eastAsia="zh-CN"/>
        </w:rPr>
        <w:t>重修考试成绩在教务管理系统中的表现形式为“重修（重修取得）”。</w:t>
      </w:r>
    </w:p>
    <w:p w14:paraId="07E4B66E">
      <w:pPr>
        <w:keepNext w:val="0"/>
        <w:keepLines w:val="0"/>
        <w:pageBreakBefore w:val="0"/>
        <w:widowControl w:val="0"/>
        <w:kinsoku/>
        <w:wordWrap/>
        <w:overflowPunct/>
        <w:topLinePunct w:val="0"/>
        <w:autoSpaceDE w:val="0"/>
        <w:autoSpaceDN w:val="0"/>
        <w:bidi w:val="0"/>
        <w:adjustRightInd w:val="0"/>
        <w:snapToGrid w:val="0"/>
        <w:spacing w:line="520" w:lineRule="exact"/>
        <w:jc w:val="left"/>
        <w:textAlignment w:val="baseline"/>
        <w:rPr>
          <w:rFonts w:hint="default" w:ascii="仿宋" w:hAnsi="仿宋" w:eastAsia="仿宋" w:cs="仿宋"/>
          <w:snapToGrid w:val="0"/>
          <w:color w:val="000000"/>
          <w:kern w:val="0"/>
          <w:sz w:val="28"/>
          <w:szCs w:val="28"/>
          <w:lang w:val="en-US" w:eastAsia="zh-CN"/>
        </w:rPr>
      </w:pPr>
    </w:p>
    <w:p w14:paraId="081A1380">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right"/>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教务处</w:t>
      </w:r>
    </w:p>
    <w:p w14:paraId="13714BE6">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right"/>
        <w:textAlignment w:val="baseline"/>
        <w:rPr>
          <w:rFonts w:hint="eastAsia" w:ascii="仿宋" w:hAnsi="仿宋" w:eastAsia="仿宋" w:cs="仿宋"/>
          <w:snapToGrid w:val="0"/>
          <w:color w:val="000000"/>
          <w:kern w:val="0"/>
          <w:sz w:val="28"/>
          <w:szCs w:val="28"/>
          <w:lang w:val="en-US" w:eastAsia="zh-CN"/>
        </w:rPr>
      </w:pPr>
      <w:r>
        <w:rPr>
          <w:rFonts w:hint="eastAsia" w:ascii="仿宋" w:hAnsi="仿宋" w:eastAsia="仿宋" w:cs="仿宋"/>
          <w:snapToGrid w:val="0"/>
          <w:color w:val="000000"/>
          <w:kern w:val="0"/>
          <w:sz w:val="28"/>
          <w:szCs w:val="28"/>
          <w:lang w:eastAsia="en-US"/>
        </w:rPr>
        <w:t>二〇〇〇年九月</w:t>
      </w:r>
      <w:r>
        <w:rPr>
          <w:rFonts w:hint="eastAsia" w:ascii="仿宋" w:hAnsi="仿宋" w:eastAsia="仿宋" w:cs="仿宋"/>
          <w:snapToGrid w:val="0"/>
          <w:color w:val="000000"/>
          <w:kern w:val="0"/>
          <w:sz w:val="28"/>
          <w:szCs w:val="28"/>
          <w:lang w:val="en-US" w:eastAsia="zh-CN"/>
        </w:rPr>
        <w:t>制定</w:t>
      </w:r>
    </w:p>
    <w:p w14:paraId="1B657BEE">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jc w:val="right"/>
        <w:textAlignment w:val="baseline"/>
      </w:pPr>
      <w:r>
        <w:rPr>
          <w:rFonts w:hint="eastAsia" w:ascii="仿宋" w:hAnsi="仿宋" w:eastAsia="仿宋" w:cs="仿宋"/>
          <w:snapToGrid w:val="0"/>
          <w:color w:val="000000"/>
          <w:kern w:val="0"/>
          <w:sz w:val="28"/>
          <w:szCs w:val="28"/>
          <w:lang w:eastAsia="en-US"/>
        </w:rPr>
        <w:t>二〇</w:t>
      </w:r>
      <w:r>
        <w:rPr>
          <w:rFonts w:hint="eastAsia" w:ascii="仿宋" w:hAnsi="仿宋" w:eastAsia="仿宋" w:cs="仿宋"/>
          <w:snapToGrid w:val="0"/>
          <w:color w:val="000000"/>
          <w:kern w:val="0"/>
          <w:sz w:val="28"/>
          <w:szCs w:val="28"/>
          <w:lang w:val="en-US" w:eastAsia="zh-CN"/>
        </w:rPr>
        <w:t>二五</w:t>
      </w:r>
      <w:r>
        <w:rPr>
          <w:rFonts w:hint="eastAsia" w:ascii="仿宋" w:hAnsi="仿宋" w:eastAsia="仿宋" w:cs="仿宋"/>
          <w:snapToGrid w:val="0"/>
          <w:color w:val="000000"/>
          <w:kern w:val="0"/>
          <w:sz w:val="28"/>
          <w:szCs w:val="28"/>
          <w:lang w:eastAsia="en-US"/>
        </w:rPr>
        <w:t>年</w:t>
      </w:r>
      <w:r>
        <w:rPr>
          <w:rFonts w:hint="eastAsia" w:ascii="仿宋" w:hAnsi="仿宋" w:eastAsia="仿宋" w:cs="仿宋"/>
          <w:snapToGrid w:val="0"/>
          <w:color w:val="000000"/>
          <w:kern w:val="0"/>
          <w:sz w:val="28"/>
          <w:szCs w:val="28"/>
          <w:lang w:val="en-US" w:eastAsia="zh-CN"/>
        </w:rPr>
        <w:t>三</w:t>
      </w:r>
      <w:r>
        <w:rPr>
          <w:rFonts w:hint="eastAsia" w:ascii="仿宋" w:hAnsi="仿宋" w:eastAsia="仿宋" w:cs="仿宋"/>
          <w:snapToGrid w:val="0"/>
          <w:color w:val="000000"/>
          <w:kern w:val="0"/>
          <w:sz w:val="28"/>
          <w:szCs w:val="28"/>
          <w:lang w:eastAsia="en-US"/>
        </w:rPr>
        <w:t>月第</w:t>
      </w:r>
      <w:r>
        <w:rPr>
          <w:rFonts w:hint="eastAsia" w:ascii="仿宋" w:hAnsi="仿宋" w:eastAsia="仿宋" w:cs="仿宋"/>
          <w:snapToGrid w:val="0"/>
          <w:color w:val="000000"/>
          <w:kern w:val="0"/>
          <w:sz w:val="28"/>
          <w:szCs w:val="28"/>
          <w:lang w:val="en-US" w:eastAsia="zh-CN"/>
        </w:rPr>
        <w:t>八</w:t>
      </w:r>
      <w:r>
        <w:rPr>
          <w:rFonts w:hint="eastAsia" w:ascii="仿宋" w:hAnsi="仿宋" w:eastAsia="仿宋" w:cs="仿宋"/>
          <w:snapToGrid w:val="0"/>
          <w:color w:val="000000"/>
          <w:kern w:val="0"/>
          <w:sz w:val="28"/>
          <w:szCs w:val="28"/>
          <w:lang w:eastAsia="en-US"/>
        </w:rPr>
        <w:t>次修订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ZGI1MGJjMzNkNTRlOGZmMGQ0YjY5YTY1ZjY5ZDYifQ=="/>
  </w:docVars>
  <w:rsids>
    <w:rsidRoot w:val="00000000"/>
    <w:rsid w:val="00BE7797"/>
    <w:rsid w:val="0293255D"/>
    <w:rsid w:val="04F32E95"/>
    <w:rsid w:val="07E06245"/>
    <w:rsid w:val="08837444"/>
    <w:rsid w:val="08F0070A"/>
    <w:rsid w:val="094E378C"/>
    <w:rsid w:val="09845050"/>
    <w:rsid w:val="0CEF72E3"/>
    <w:rsid w:val="0D883A97"/>
    <w:rsid w:val="0D8934D6"/>
    <w:rsid w:val="0EF56A7A"/>
    <w:rsid w:val="0F4946D0"/>
    <w:rsid w:val="103400D3"/>
    <w:rsid w:val="1066689F"/>
    <w:rsid w:val="116B2D4B"/>
    <w:rsid w:val="11B03C20"/>
    <w:rsid w:val="136B71B3"/>
    <w:rsid w:val="149934DA"/>
    <w:rsid w:val="14B80DE0"/>
    <w:rsid w:val="151B4D60"/>
    <w:rsid w:val="162E461F"/>
    <w:rsid w:val="18136232"/>
    <w:rsid w:val="1B7F1479"/>
    <w:rsid w:val="1BCF2401"/>
    <w:rsid w:val="1BF32DA2"/>
    <w:rsid w:val="1CFA16FF"/>
    <w:rsid w:val="1ED90E55"/>
    <w:rsid w:val="20191E9C"/>
    <w:rsid w:val="212C3E51"/>
    <w:rsid w:val="21A41C3A"/>
    <w:rsid w:val="22266AF2"/>
    <w:rsid w:val="22D017AB"/>
    <w:rsid w:val="23546C82"/>
    <w:rsid w:val="253B73A4"/>
    <w:rsid w:val="260D24A3"/>
    <w:rsid w:val="262D66A1"/>
    <w:rsid w:val="26BA3385"/>
    <w:rsid w:val="28B11472"/>
    <w:rsid w:val="28B27332"/>
    <w:rsid w:val="28F74D45"/>
    <w:rsid w:val="2A4649B9"/>
    <w:rsid w:val="2AE766D7"/>
    <w:rsid w:val="2BAF1907"/>
    <w:rsid w:val="2EF20488"/>
    <w:rsid w:val="31D420C7"/>
    <w:rsid w:val="348E47AF"/>
    <w:rsid w:val="38602906"/>
    <w:rsid w:val="3A7657FF"/>
    <w:rsid w:val="3B286FE0"/>
    <w:rsid w:val="3E1321C9"/>
    <w:rsid w:val="3F2521B4"/>
    <w:rsid w:val="3FBB4AF3"/>
    <w:rsid w:val="3FE70754"/>
    <w:rsid w:val="3FF14FAB"/>
    <w:rsid w:val="40FC6F44"/>
    <w:rsid w:val="429A6A15"/>
    <w:rsid w:val="43C04259"/>
    <w:rsid w:val="447C414F"/>
    <w:rsid w:val="477E06B3"/>
    <w:rsid w:val="48242A97"/>
    <w:rsid w:val="48311BC9"/>
    <w:rsid w:val="49D567B9"/>
    <w:rsid w:val="4B387930"/>
    <w:rsid w:val="4B55797D"/>
    <w:rsid w:val="4B9F32EE"/>
    <w:rsid w:val="4DA07757"/>
    <w:rsid w:val="4DDE49B7"/>
    <w:rsid w:val="4DED66D1"/>
    <w:rsid w:val="4E874170"/>
    <w:rsid w:val="4F1A33B7"/>
    <w:rsid w:val="4F644633"/>
    <w:rsid w:val="4FA03191"/>
    <w:rsid w:val="52383089"/>
    <w:rsid w:val="534741B0"/>
    <w:rsid w:val="56C1236A"/>
    <w:rsid w:val="5ABF328C"/>
    <w:rsid w:val="5ADA0C98"/>
    <w:rsid w:val="5BD76A3D"/>
    <w:rsid w:val="5BED775E"/>
    <w:rsid w:val="5C727A51"/>
    <w:rsid w:val="5E745F14"/>
    <w:rsid w:val="5EE821CD"/>
    <w:rsid w:val="5F772160"/>
    <w:rsid w:val="646046B3"/>
    <w:rsid w:val="65C15EE3"/>
    <w:rsid w:val="65DC0F6F"/>
    <w:rsid w:val="6894168D"/>
    <w:rsid w:val="694D4F50"/>
    <w:rsid w:val="695D5F23"/>
    <w:rsid w:val="69BA3375"/>
    <w:rsid w:val="6A4B66C3"/>
    <w:rsid w:val="6AB57FE0"/>
    <w:rsid w:val="6B170E52"/>
    <w:rsid w:val="6B9320D0"/>
    <w:rsid w:val="6C8934D3"/>
    <w:rsid w:val="71245578"/>
    <w:rsid w:val="71BE296D"/>
    <w:rsid w:val="72DC209D"/>
    <w:rsid w:val="7386251A"/>
    <w:rsid w:val="756920F3"/>
    <w:rsid w:val="763F30B6"/>
    <w:rsid w:val="793B3DA7"/>
    <w:rsid w:val="7B9615B2"/>
    <w:rsid w:val="7B9F686F"/>
    <w:rsid w:val="7BC736D0"/>
    <w:rsid w:val="7C136915"/>
    <w:rsid w:val="7C2428D0"/>
    <w:rsid w:val="7D085DB7"/>
    <w:rsid w:val="7D8D681B"/>
    <w:rsid w:val="7E3E411D"/>
    <w:rsid w:val="7F721BA4"/>
    <w:rsid w:val="7FA02BB5"/>
    <w:rsid w:val="7FE5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paragraph" w:styleId="3">
    <w:name w:val="Body Text Indent"/>
    <w:basedOn w:val="1"/>
    <w:qFormat/>
    <w:uiPriority w:val="0"/>
    <w:pPr>
      <w:ind w:firstLine="480" w:firstLineChars="200"/>
    </w:pPr>
    <w:rPr>
      <w:sz w:val="24"/>
    </w:rPr>
  </w:style>
  <w:style w:type="paragraph" w:styleId="4">
    <w:name w:val="Body Text First Indent 2"/>
    <w:basedOn w:val="3"/>
    <w:qFormat/>
    <w:uiPriority w:val="0"/>
    <w:pPr>
      <w:ind w:left="200"/>
    </w:pPr>
  </w:style>
  <w:style w:type="paragraph" w:customStyle="1" w:styleId="7">
    <w:name w:val="标题（宋体三号）"/>
    <w:basedOn w:val="1"/>
    <w:qFormat/>
    <w:uiPriority w:val="0"/>
    <w:pPr>
      <w:spacing w:before="139" w:line="224" w:lineRule="auto"/>
      <w:jc w:val="center"/>
      <w:outlineLvl w:val="0"/>
    </w:pPr>
    <w:rPr>
      <w:rFonts w:hint="eastAsia" w:ascii="宋体" w:hAnsi="宋体" w:eastAsia="宋体" w:cs="宋体"/>
      <w:snapToGrid w:val="0"/>
      <w:color w:val="000000"/>
      <w:spacing w:val="10"/>
      <w:kern w:val="0"/>
      <w:sz w:val="32"/>
      <w:szCs w:val="32"/>
      <w:lang w:eastAsia="en-US"/>
      <w14:textOutline w14:w="6537" w14:cap="sq" w14:cmpd="sng">
        <w14:solidFill>
          <w14:srgbClr w14:val="000000"/>
        </w14:solidFill>
        <w14:prstDash w14:val="solid"/>
        <w14:bevel/>
      </w14:textOut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6638</Words>
  <Characters>6656</Characters>
  <Lines>0</Lines>
  <Paragraphs>0</Paragraphs>
  <TotalTime>1</TotalTime>
  <ScaleCrop>false</ScaleCrop>
  <LinksUpToDate>false</LinksUpToDate>
  <CharactersWithSpaces>6723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2024-07-09T01:11:00Z</dcterms:created>
  <dc:creator>HTS</dc:creator>
  <cp:lastModifiedBy>Administrator</cp:lastModifiedBy>
  <cp:lastPrinted>2025-03-17T01:03:47Z</cp:lastPrinted>
  <dcterms:modified xsi:type="dcterms:W3CDTF">2025-03-17T01:04:02Z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600FF16523274D73AAE51579E50DACA2_13</vt:lpwstr>
  </property>
  <property fmtid="{D5CDD505-2E9C-101B-9397-08002B2CF9AE}" pid="4" name="KSOTemplateDocerSaveRecord">
    <vt:lpwstr>eyJoZGlkIjoiZTJjNjMyYTgwY2ZiZWQzOTIzNzVkY2I1NDYwYTE1ZjIifQ==</vt:lpwstr>
  </property>
</Properties>
</file>